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9CAE9" w14:textId="4E9861AB" w:rsidR="00B12218" w:rsidRPr="00B12218" w:rsidRDefault="00B12218" w:rsidP="002549F5">
      <w:pPr>
        <w:widowControl w:val="0"/>
        <w:autoSpaceDE w:val="0"/>
        <w:autoSpaceDN w:val="0"/>
        <w:spacing w:after="120" w:line="240" w:lineRule="auto"/>
        <w:ind w:left="496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ПРИЛОЖЕНИЕ</w:t>
      </w:r>
    </w:p>
    <w:p w14:paraId="4D2A14BA" w14:textId="4723FB4D" w:rsidR="00B12218" w:rsidRPr="00B12218" w:rsidRDefault="00B12218" w:rsidP="002549F5">
      <w:pPr>
        <w:widowControl w:val="0"/>
        <w:autoSpaceDE w:val="0"/>
        <w:autoSpaceDN w:val="0"/>
        <w:spacing w:after="0" w:line="240" w:lineRule="auto"/>
        <w:ind w:left="4962"/>
        <w:jc w:val="center"/>
        <w:rPr>
          <w:rFonts w:ascii="Times New Roman" w:eastAsia="Times New Roman" w:hAnsi="Times New Roman" w:cs="Times New Roman"/>
          <w:kern w:val="0"/>
          <w:sz w:val="28"/>
          <w:szCs w:val="28"/>
          <w:lang w:eastAsia="ru-RU"/>
          <w14:ligatures w14:val="none"/>
        </w:rPr>
      </w:pPr>
      <w:r w:rsidRPr="00B12218">
        <w:rPr>
          <w:rFonts w:ascii="Times New Roman" w:eastAsia="Times New Roman" w:hAnsi="Times New Roman" w:cs="Times New Roman"/>
          <w:kern w:val="0"/>
          <w:sz w:val="28"/>
          <w:szCs w:val="28"/>
          <w:lang w:eastAsia="ru-RU"/>
          <w14:ligatures w14:val="none"/>
        </w:rPr>
        <w:t xml:space="preserve">к постановлению </w:t>
      </w:r>
      <w:r w:rsidR="002549F5">
        <w:rPr>
          <w:rFonts w:ascii="Times New Roman" w:eastAsia="Times New Roman" w:hAnsi="Times New Roman" w:cs="Times New Roman"/>
          <w:kern w:val="0"/>
          <w:sz w:val="28"/>
          <w:szCs w:val="28"/>
          <w:lang w:eastAsia="ru-RU"/>
          <w14:ligatures w14:val="none"/>
        </w:rPr>
        <w:t>мэра</w:t>
      </w:r>
    </w:p>
    <w:p w14:paraId="626A0A5F" w14:textId="77777777" w:rsidR="00B12218" w:rsidRPr="00B12218" w:rsidRDefault="00B12218" w:rsidP="002549F5">
      <w:pPr>
        <w:widowControl w:val="0"/>
        <w:autoSpaceDE w:val="0"/>
        <w:autoSpaceDN w:val="0"/>
        <w:spacing w:after="0" w:line="240" w:lineRule="auto"/>
        <w:ind w:left="4962"/>
        <w:jc w:val="center"/>
        <w:rPr>
          <w:rFonts w:ascii="Times New Roman" w:eastAsia="Times New Roman" w:hAnsi="Times New Roman" w:cs="Times New Roman"/>
          <w:kern w:val="0"/>
          <w:sz w:val="28"/>
          <w:szCs w:val="28"/>
          <w:lang w:eastAsia="ru-RU"/>
          <w14:ligatures w14:val="none"/>
        </w:rPr>
      </w:pPr>
      <w:r w:rsidRPr="00B12218">
        <w:rPr>
          <w:rFonts w:ascii="Times New Roman" w:eastAsia="Times New Roman" w:hAnsi="Times New Roman" w:cs="Times New Roman"/>
          <w:kern w:val="0"/>
          <w:sz w:val="28"/>
          <w:szCs w:val="28"/>
          <w:lang w:eastAsia="ru-RU"/>
          <w14:ligatures w14:val="none"/>
        </w:rPr>
        <w:t>муниципального образования</w:t>
      </w:r>
    </w:p>
    <w:p w14:paraId="191CC072" w14:textId="77777777" w:rsidR="00B12218" w:rsidRPr="00B12218" w:rsidRDefault="00B12218" w:rsidP="002549F5">
      <w:pPr>
        <w:widowControl w:val="0"/>
        <w:autoSpaceDE w:val="0"/>
        <w:autoSpaceDN w:val="0"/>
        <w:spacing w:after="0" w:line="240" w:lineRule="auto"/>
        <w:ind w:left="4962"/>
        <w:jc w:val="center"/>
        <w:rPr>
          <w:rFonts w:ascii="Times New Roman" w:eastAsia="Times New Roman" w:hAnsi="Times New Roman" w:cs="Times New Roman"/>
          <w:kern w:val="0"/>
          <w:sz w:val="28"/>
          <w:szCs w:val="28"/>
          <w:lang w:eastAsia="ru-RU"/>
          <w14:ligatures w14:val="none"/>
        </w:rPr>
      </w:pPr>
      <w:r w:rsidRPr="00B12218">
        <w:rPr>
          <w:rFonts w:ascii="Times New Roman" w:eastAsia="Times New Roman" w:hAnsi="Times New Roman" w:cs="Times New Roman"/>
          <w:kern w:val="0"/>
          <w:sz w:val="28"/>
          <w:szCs w:val="28"/>
          <w:lang w:eastAsia="ru-RU"/>
          <w14:ligatures w14:val="none"/>
        </w:rPr>
        <w:t>Ногликский муниципальный округ</w:t>
      </w:r>
    </w:p>
    <w:p w14:paraId="7F0F9865" w14:textId="77777777" w:rsidR="00B12218" w:rsidRPr="00B12218" w:rsidRDefault="00B12218" w:rsidP="002549F5">
      <w:pPr>
        <w:widowControl w:val="0"/>
        <w:autoSpaceDE w:val="0"/>
        <w:autoSpaceDN w:val="0"/>
        <w:spacing w:after="0" w:line="240" w:lineRule="auto"/>
        <w:ind w:left="4962"/>
        <w:jc w:val="center"/>
        <w:rPr>
          <w:rFonts w:ascii="Times New Roman" w:eastAsia="Times New Roman" w:hAnsi="Times New Roman" w:cs="Times New Roman"/>
          <w:kern w:val="0"/>
          <w:sz w:val="28"/>
          <w:szCs w:val="28"/>
          <w:lang w:eastAsia="ru-RU"/>
          <w14:ligatures w14:val="none"/>
        </w:rPr>
      </w:pPr>
      <w:r w:rsidRPr="00B12218">
        <w:rPr>
          <w:rFonts w:ascii="Times New Roman" w:eastAsia="Times New Roman" w:hAnsi="Times New Roman" w:cs="Times New Roman"/>
          <w:kern w:val="0"/>
          <w:sz w:val="28"/>
          <w:szCs w:val="28"/>
          <w:lang w:eastAsia="ru-RU"/>
          <w14:ligatures w14:val="none"/>
        </w:rPr>
        <w:t>Сахалинской области</w:t>
      </w:r>
    </w:p>
    <w:p w14:paraId="7B8BB0FD" w14:textId="1BC70AD6" w:rsidR="00B12218" w:rsidRDefault="00B12218" w:rsidP="002549F5">
      <w:pPr>
        <w:widowControl w:val="0"/>
        <w:autoSpaceDE w:val="0"/>
        <w:autoSpaceDN w:val="0"/>
        <w:spacing w:after="0" w:line="240" w:lineRule="auto"/>
        <w:ind w:left="4962"/>
        <w:jc w:val="center"/>
        <w:rPr>
          <w:rFonts w:ascii="Times New Roman" w:eastAsia="Times New Roman" w:hAnsi="Times New Roman" w:cs="Times New Roman"/>
          <w:kern w:val="0"/>
          <w:sz w:val="28"/>
          <w:szCs w:val="28"/>
          <w:lang w:eastAsia="ru-RU"/>
          <w14:ligatures w14:val="none"/>
        </w:rPr>
      </w:pPr>
      <w:r w:rsidRPr="00B12218">
        <w:rPr>
          <w:rFonts w:ascii="Times New Roman" w:eastAsia="Times New Roman" w:hAnsi="Times New Roman" w:cs="Times New Roman"/>
          <w:kern w:val="0"/>
          <w:sz w:val="28"/>
          <w:szCs w:val="28"/>
          <w:lang w:eastAsia="ru-RU"/>
          <w14:ligatures w14:val="none"/>
        </w:rPr>
        <w:t xml:space="preserve">от </w:t>
      </w:r>
      <w:r w:rsidR="008A3636">
        <w:rPr>
          <w:rFonts w:ascii="Times New Roman" w:eastAsia="Times New Roman" w:hAnsi="Times New Roman" w:cs="Times New Roman"/>
          <w:kern w:val="0"/>
          <w:sz w:val="28"/>
          <w:szCs w:val="28"/>
          <w:lang w:eastAsia="ru-RU"/>
          <w14:ligatures w14:val="none"/>
        </w:rPr>
        <w:t xml:space="preserve">01 июля 2026 года </w:t>
      </w:r>
      <w:r w:rsidRPr="00B12218">
        <w:rPr>
          <w:rFonts w:ascii="Times New Roman" w:eastAsia="Times New Roman" w:hAnsi="Times New Roman" w:cs="Times New Roman"/>
          <w:kern w:val="0"/>
          <w:sz w:val="28"/>
          <w:szCs w:val="28"/>
          <w:lang w:eastAsia="ru-RU"/>
          <w14:ligatures w14:val="none"/>
        </w:rPr>
        <w:t xml:space="preserve">№ </w:t>
      </w:r>
      <w:r w:rsidR="008A3636">
        <w:rPr>
          <w:rFonts w:ascii="Times New Roman" w:eastAsia="Times New Roman" w:hAnsi="Times New Roman" w:cs="Times New Roman"/>
          <w:kern w:val="0"/>
          <w:sz w:val="28"/>
          <w:szCs w:val="28"/>
          <w:lang w:eastAsia="ru-RU"/>
          <w14:ligatures w14:val="none"/>
        </w:rPr>
        <w:t>128</w:t>
      </w:r>
    </w:p>
    <w:p w14:paraId="56DAD6FD" w14:textId="77777777" w:rsidR="00B12218" w:rsidRDefault="00B12218" w:rsidP="00D74E18">
      <w:pPr>
        <w:widowControl w:val="0"/>
        <w:autoSpaceDE w:val="0"/>
        <w:autoSpaceDN w:val="0"/>
        <w:spacing w:after="0" w:line="240" w:lineRule="auto"/>
        <w:jc w:val="right"/>
        <w:rPr>
          <w:rFonts w:ascii="Times New Roman" w:eastAsia="Times New Roman" w:hAnsi="Times New Roman" w:cs="Times New Roman"/>
          <w:kern w:val="0"/>
          <w:sz w:val="28"/>
          <w:szCs w:val="28"/>
          <w:lang w:eastAsia="ru-RU"/>
          <w14:ligatures w14:val="none"/>
        </w:rPr>
      </w:pPr>
    </w:p>
    <w:p w14:paraId="1EDC0D6C" w14:textId="3250220C" w:rsidR="00D74E18" w:rsidRPr="00D74E18" w:rsidRDefault="00D74E18" w:rsidP="00D74E18">
      <w:pPr>
        <w:widowControl w:val="0"/>
        <w:autoSpaceDE w:val="0"/>
        <w:autoSpaceDN w:val="0"/>
        <w:spacing w:after="0" w:line="240" w:lineRule="auto"/>
        <w:jc w:val="right"/>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Таблица № 2</w:t>
      </w:r>
    </w:p>
    <w:p w14:paraId="320D8541" w14:textId="77777777" w:rsidR="00D74E18" w:rsidRPr="00D74E18" w:rsidRDefault="00D74E18"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p>
    <w:p w14:paraId="096F75D7" w14:textId="2322EDFF" w:rsidR="000C37A4" w:rsidRPr="00D74E18" w:rsidRDefault="00B12218"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0C37A4" w:rsidRPr="00D74E18">
        <w:rPr>
          <w:rFonts w:ascii="Times New Roman" w:eastAsia="Times New Roman" w:hAnsi="Times New Roman" w:cs="Times New Roman"/>
          <w:kern w:val="0"/>
          <w:sz w:val="28"/>
          <w:szCs w:val="28"/>
          <w:lang w:eastAsia="ru-RU"/>
          <w14:ligatures w14:val="none"/>
        </w:rPr>
        <w:t>ИСЧЕРПЫВАЮЩИЙ ПЕРЕЧЕНЬ ДОКУМЕНТОВ,</w:t>
      </w:r>
    </w:p>
    <w:p w14:paraId="4C8C4139" w14:textId="77777777" w:rsidR="002549F5" w:rsidRDefault="002549F5"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НЕОБХОДИМЫХ ДЛЯ ПРЕДОСТАВЛЕНИЯ</w:t>
      </w:r>
    </w:p>
    <w:p w14:paraId="140878F3" w14:textId="3BAF05BE" w:rsidR="000C37A4" w:rsidRP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МУНИЦИПАЛЬНОЙ УСЛУГИ</w:t>
      </w:r>
    </w:p>
    <w:p w14:paraId="2414AC77" w14:textId="77777777" w:rsidR="000C37A4" w:rsidRPr="00D74E18" w:rsidRDefault="000C37A4" w:rsidP="000C37A4">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43"/>
        <w:gridCol w:w="1843"/>
        <w:gridCol w:w="1559"/>
        <w:gridCol w:w="1276"/>
        <w:gridCol w:w="20"/>
        <w:gridCol w:w="831"/>
        <w:gridCol w:w="2126"/>
      </w:tblGrid>
      <w:tr w:rsidR="000C37A4" w:rsidRPr="00C50231" w14:paraId="35E74C1D" w14:textId="77777777" w:rsidTr="00C50231">
        <w:tc>
          <w:tcPr>
            <w:tcW w:w="1843" w:type="dxa"/>
            <w:shd w:val="clear" w:color="auto" w:fill="FFFFFF"/>
            <w:hideMark/>
          </w:tcPr>
          <w:p w14:paraId="79AFB739"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bookmarkStart w:id="0" w:name="_Hlk225255383"/>
            <w:r w:rsidRPr="00C50231">
              <w:rPr>
                <w:rFonts w:ascii="12" w:eastAsia="Times New Roman" w:hAnsi="12" w:cs="Times New Roman"/>
                <w:color w:val="22272F"/>
                <w:kern w:val="0"/>
                <w:sz w:val="24"/>
                <w:szCs w:val="24"/>
                <w:lang w:eastAsia="ru-RU"/>
                <w14:ligatures w14:val="none"/>
              </w:rPr>
              <w:t>Идентификаторы категорий (признаков) заявителей</w:t>
            </w:r>
          </w:p>
        </w:tc>
        <w:tc>
          <w:tcPr>
            <w:tcW w:w="1843" w:type="dxa"/>
            <w:shd w:val="clear" w:color="auto" w:fill="FFFFFF"/>
            <w:hideMark/>
          </w:tcPr>
          <w:p w14:paraId="65150682"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Перечень документов</w:t>
            </w:r>
          </w:p>
        </w:tc>
        <w:tc>
          <w:tcPr>
            <w:tcW w:w="1559" w:type="dxa"/>
            <w:shd w:val="clear" w:color="auto" w:fill="FFFFFF"/>
            <w:hideMark/>
          </w:tcPr>
          <w:p w14:paraId="72A78C5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Способ подачи документа</w:t>
            </w:r>
          </w:p>
        </w:tc>
        <w:tc>
          <w:tcPr>
            <w:tcW w:w="1296" w:type="dxa"/>
            <w:gridSpan w:val="2"/>
            <w:shd w:val="clear" w:color="auto" w:fill="FFFFFF"/>
            <w:hideMark/>
          </w:tcPr>
          <w:p w14:paraId="20C064D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Формат предоставления</w:t>
            </w:r>
          </w:p>
        </w:tc>
        <w:tc>
          <w:tcPr>
            <w:tcW w:w="831" w:type="dxa"/>
            <w:shd w:val="clear" w:color="auto" w:fill="FFFFFF"/>
            <w:hideMark/>
          </w:tcPr>
          <w:p w14:paraId="0FE84CD1"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Количество</w:t>
            </w:r>
          </w:p>
        </w:tc>
        <w:tc>
          <w:tcPr>
            <w:tcW w:w="2126" w:type="dxa"/>
            <w:shd w:val="clear" w:color="auto" w:fill="FFFFFF"/>
            <w:hideMark/>
          </w:tcPr>
          <w:p w14:paraId="5DD7ABD1" w14:textId="441410A5"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Иные требования</w:t>
            </w:r>
          </w:p>
        </w:tc>
      </w:tr>
      <w:tr w:rsidR="000C37A4" w:rsidRPr="00C50231" w14:paraId="47D066CC" w14:textId="77777777" w:rsidTr="00C50231">
        <w:tc>
          <w:tcPr>
            <w:tcW w:w="9498" w:type="dxa"/>
            <w:gridSpan w:val="7"/>
            <w:shd w:val="clear" w:color="auto" w:fill="FFFFFF"/>
          </w:tcPr>
          <w:p w14:paraId="055FD08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tc>
      </w:tr>
      <w:tr w:rsidR="000C37A4" w:rsidRPr="00C50231" w14:paraId="1BA52564" w14:textId="77777777" w:rsidTr="00C50231">
        <w:trPr>
          <w:trHeight w:val="1656"/>
        </w:trPr>
        <w:tc>
          <w:tcPr>
            <w:tcW w:w="1843" w:type="dxa"/>
            <w:vMerge w:val="restart"/>
            <w:shd w:val="clear" w:color="auto" w:fill="FFFFFF"/>
          </w:tcPr>
          <w:p w14:paraId="2104751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t>ВР1, ВР2, ВР3</w:t>
            </w:r>
          </w:p>
        </w:tc>
        <w:tc>
          <w:tcPr>
            <w:tcW w:w="1843" w:type="dxa"/>
            <w:vMerge w:val="restart"/>
            <w:shd w:val="clear" w:color="auto" w:fill="FFFFFF"/>
          </w:tcPr>
          <w:p w14:paraId="430C595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Заявление</w:t>
            </w:r>
          </w:p>
        </w:tc>
        <w:tc>
          <w:tcPr>
            <w:tcW w:w="1559" w:type="dxa"/>
            <w:shd w:val="clear" w:color="auto" w:fill="FFFFFF"/>
          </w:tcPr>
          <w:p w14:paraId="4BCCD0C6"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ОМСУ, МФЦ, ПС</w:t>
            </w:r>
          </w:p>
        </w:tc>
        <w:tc>
          <w:tcPr>
            <w:tcW w:w="1296" w:type="dxa"/>
            <w:gridSpan w:val="2"/>
            <w:shd w:val="clear" w:color="auto" w:fill="FFFFFF"/>
          </w:tcPr>
          <w:p w14:paraId="3315F41A" w14:textId="493C9A33" w:rsidR="000C37A4" w:rsidRPr="00C50231" w:rsidRDefault="00D74E18"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w:t>
            </w:r>
          </w:p>
        </w:tc>
        <w:tc>
          <w:tcPr>
            <w:tcW w:w="831" w:type="dxa"/>
            <w:shd w:val="clear" w:color="auto" w:fill="FFFFFF"/>
          </w:tcPr>
          <w:p w14:paraId="475296F0" w14:textId="21A74364"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46754356" w14:textId="261372CE"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Соответствие документа форме </w:t>
            </w:r>
            <w:r w:rsidR="00765DC5">
              <w:rPr>
                <w:rFonts w:ascii="12" w:eastAsia="Times New Roman" w:hAnsi="12" w:cs="Times New Roman"/>
                <w:color w:val="22272F"/>
                <w:kern w:val="0"/>
                <w:sz w:val="24"/>
                <w:szCs w:val="24"/>
                <w:lang w:eastAsia="ru-RU"/>
                <w14:ligatures w14:val="none"/>
              </w:rPr>
              <w:t>заявления, согласно приложению</w:t>
            </w:r>
            <w:bookmarkStart w:id="1" w:name="_GoBack"/>
            <w:bookmarkEnd w:id="1"/>
            <w:r w:rsidRPr="00C50231">
              <w:rPr>
                <w:rFonts w:ascii="12" w:eastAsia="Times New Roman" w:hAnsi="12" w:cs="Times New Roman"/>
                <w:color w:val="22272F"/>
                <w:kern w:val="0"/>
                <w:sz w:val="24"/>
                <w:szCs w:val="24"/>
                <w:lang w:eastAsia="ru-RU"/>
                <w14:ligatures w14:val="none"/>
              </w:rPr>
              <w:t xml:space="preserve"> 3 к административному регламенту</w:t>
            </w:r>
          </w:p>
        </w:tc>
      </w:tr>
      <w:tr w:rsidR="000C37A4" w:rsidRPr="00C50231" w14:paraId="3252575E" w14:textId="77777777" w:rsidTr="00C50231">
        <w:tc>
          <w:tcPr>
            <w:tcW w:w="1843" w:type="dxa"/>
            <w:vMerge/>
            <w:shd w:val="clear" w:color="auto" w:fill="FFFFFF"/>
          </w:tcPr>
          <w:p w14:paraId="29983D6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50795F1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5B4266D9" w14:textId="707921FB"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ФИС </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На Дальний Восток</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 ЕПГУ, РПГУ</w:t>
            </w:r>
          </w:p>
        </w:tc>
        <w:tc>
          <w:tcPr>
            <w:tcW w:w="1296" w:type="dxa"/>
            <w:gridSpan w:val="2"/>
            <w:shd w:val="clear" w:color="auto" w:fill="FFFFFF"/>
          </w:tcPr>
          <w:p w14:paraId="1D707D1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ИФ</w:t>
            </w:r>
          </w:p>
        </w:tc>
        <w:tc>
          <w:tcPr>
            <w:tcW w:w="831" w:type="dxa"/>
            <w:shd w:val="clear" w:color="auto" w:fill="FFFFFF"/>
          </w:tcPr>
          <w:p w14:paraId="7F7B57D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39E571FA"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r>
      <w:tr w:rsidR="000C37A4" w:rsidRPr="00C50231" w14:paraId="29F445BB" w14:textId="77777777" w:rsidTr="00C50231">
        <w:tc>
          <w:tcPr>
            <w:tcW w:w="1843" w:type="dxa"/>
            <w:vMerge w:val="restart"/>
            <w:shd w:val="clear" w:color="auto" w:fill="FFFFFF"/>
          </w:tcPr>
          <w:p w14:paraId="1BEE78EF"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t>ВР1, ВР2, ВР3</w:t>
            </w:r>
          </w:p>
        </w:tc>
        <w:tc>
          <w:tcPr>
            <w:tcW w:w="1843" w:type="dxa"/>
            <w:vMerge w:val="restart"/>
            <w:shd w:val="clear" w:color="auto" w:fill="FFFFFF"/>
          </w:tcPr>
          <w:p w14:paraId="26A21CC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Документ, удостоверяющий личность заявителя (представителя заявителя)</w:t>
            </w:r>
          </w:p>
        </w:tc>
        <w:tc>
          <w:tcPr>
            <w:tcW w:w="1559" w:type="dxa"/>
            <w:shd w:val="clear" w:color="auto" w:fill="FFFFFF"/>
          </w:tcPr>
          <w:p w14:paraId="3435C6DF"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ОМСУ</w:t>
            </w:r>
          </w:p>
        </w:tc>
        <w:tc>
          <w:tcPr>
            <w:tcW w:w="1296" w:type="dxa"/>
            <w:gridSpan w:val="2"/>
            <w:shd w:val="clear" w:color="auto" w:fill="FFFFFF"/>
          </w:tcPr>
          <w:p w14:paraId="0E1B19AE" w14:textId="77777777" w:rsidR="000C37A4" w:rsidRPr="00C50231" w:rsidRDefault="000C37A4" w:rsidP="000C37A4">
            <w:pPr>
              <w:spacing w:after="0" w:line="240" w:lineRule="auto"/>
              <w:ind w:left="53"/>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000000"/>
                <w:kern w:val="0"/>
                <w:sz w:val="24"/>
                <w:szCs w:val="24"/>
                <w:lang w:eastAsia="ru-RU"/>
                <w14:ligatures w14:val="none"/>
              </w:rPr>
              <w:t>К</w:t>
            </w:r>
          </w:p>
        </w:tc>
        <w:tc>
          <w:tcPr>
            <w:tcW w:w="831" w:type="dxa"/>
            <w:shd w:val="clear" w:color="auto" w:fill="FFFFFF"/>
          </w:tcPr>
          <w:p w14:paraId="40B4D252"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73F570C6"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О-для сверки</w:t>
            </w:r>
          </w:p>
        </w:tc>
      </w:tr>
      <w:tr w:rsidR="000C37A4" w:rsidRPr="00C50231" w14:paraId="0B1B4231" w14:textId="77777777" w:rsidTr="00C50231">
        <w:tc>
          <w:tcPr>
            <w:tcW w:w="1843" w:type="dxa"/>
            <w:vMerge/>
            <w:shd w:val="clear" w:color="auto" w:fill="FFFFFF"/>
          </w:tcPr>
          <w:p w14:paraId="1B23DCB2"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p>
        </w:tc>
        <w:tc>
          <w:tcPr>
            <w:tcW w:w="1843" w:type="dxa"/>
            <w:vMerge/>
            <w:shd w:val="clear" w:color="auto" w:fill="FFFFFF"/>
          </w:tcPr>
          <w:p w14:paraId="49D6504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3DD1EBA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ПС</w:t>
            </w:r>
          </w:p>
        </w:tc>
        <w:tc>
          <w:tcPr>
            <w:tcW w:w="1296" w:type="dxa"/>
            <w:gridSpan w:val="2"/>
            <w:shd w:val="clear" w:color="auto" w:fill="FFFFFF"/>
          </w:tcPr>
          <w:p w14:paraId="3949A920" w14:textId="77777777" w:rsidR="000C37A4" w:rsidRPr="00C50231" w:rsidRDefault="000C37A4" w:rsidP="000C37A4">
            <w:pPr>
              <w:spacing w:after="0" w:line="240" w:lineRule="auto"/>
              <w:ind w:left="53"/>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КЗ</w:t>
            </w:r>
          </w:p>
        </w:tc>
        <w:tc>
          <w:tcPr>
            <w:tcW w:w="831" w:type="dxa"/>
            <w:shd w:val="clear" w:color="auto" w:fill="FFFFFF"/>
          </w:tcPr>
          <w:p w14:paraId="59EA1374"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03F9396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r>
      <w:tr w:rsidR="000C37A4" w:rsidRPr="00C50231" w14:paraId="06894A43" w14:textId="77777777" w:rsidTr="00C50231">
        <w:tc>
          <w:tcPr>
            <w:tcW w:w="1843" w:type="dxa"/>
            <w:vMerge/>
            <w:shd w:val="clear" w:color="auto" w:fill="FFFFFF"/>
          </w:tcPr>
          <w:p w14:paraId="2FC70042"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0061AF22"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3E8865F2"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МФЦ</w:t>
            </w:r>
          </w:p>
        </w:tc>
        <w:tc>
          <w:tcPr>
            <w:tcW w:w="1296" w:type="dxa"/>
            <w:gridSpan w:val="2"/>
            <w:shd w:val="clear" w:color="auto" w:fill="FFFFFF"/>
          </w:tcPr>
          <w:p w14:paraId="11BBD068"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О и КЗ </w:t>
            </w:r>
          </w:p>
        </w:tc>
        <w:tc>
          <w:tcPr>
            <w:tcW w:w="831" w:type="dxa"/>
            <w:shd w:val="clear" w:color="auto" w:fill="FFFFFF"/>
          </w:tcPr>
          <w:p w14:paraId="6D36DF5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6D22602C"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О - представляется для установления личности, снятия копии, и передачи копии в ОМСУ.</w:t>
            </w:r>
          </w:p>
          <w:p w14:paraId="5AD05CE9"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t>КЗ - представляется для установления личности и передачи в ОМСУ</w:t>
            </w:r>
          </w:p>
        </w:tc>
      </w:tr>
      <w:tr w:rsidR="000C37A4" w:rsidRPr="00C50231" w14:paraId="303D88DE" w14:textId="77777777" w:rsidTr="00C50231">
        <w:tc>
          <w:tcPr>
            <w:tcW w:w="1843" w:type="dxa"/>
            <w:vMerge/>
            <w:shd w:val="clear" w:color="auto" w:fill="FFFFFF"/>
          </w:tcPr>
          <w:p w14:paraId="5BF2AA3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077974A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597BD3C6" w14:textId="02560869"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ФИС </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На Дальний Восток</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 ЕПГУ, РПГУ</w:t>
            </w:r>
          </w:p>
        </w:tc>
        <w:tc>
          <w:tcPr>
            <w:tcW w:w="1296" w:type="dxa"/>
            <w:gridSpan w:val="2"/>
            <w:shd w:val="clear" w:color="auto" w:fill="FFFFFF"/>
          </w:tcPr>
          <w:p w14:paraId="7E782ED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w:t>
            </w:r>
          </w:p>
        </w:tc>
        <w:tc>
          <w:tcPr>
            <w:tcW w:w="831" w:type="dxa"/>
            <w:shd w:val="clear" w:color="auto" w:fill="FFFFFF"/>
          </w:tcPr>
          <w:p w14:paraId="63AACF9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2AEBB9A4"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r>
      <w:tr w:rsidR="000C37A4" w:rsidRPr="00C50231" w14:paraId="44E5B910" w14:textId="77777777" w:rsidTr="00C50231">
        <w:trPr>
          <w:trHeight w:val="592"/>
        </w:trPr>
        <w:tc>
          <w:tcPr>
            <w:tcW w:w="1843" w:type="dxa"/>
            <w:vMerge w:val="restart"/>
            <w:shd w:val="clear" w:color="auto" w:fill="FFFFFF"/>
          </w:tcPr>
          <w:p w14:paraId="43B880A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t>ВР1, ВР2, ВР3</w:t>
            </w:r>
          </w:p>
        </w:tc>
        <w:tc>
          <w:tcPr>
            <w:tcW w:w="1843" w:type="dxa"/>
            <w:vMerge w:val="restart"/>
            <w:shd w:val="clear" w:color="auto" w:fill="FFFFFF"/>
          </w:tcPr>
          <w:p w14:paraId="182C052C" w14:textId="7254536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Схем</w:t>
            </w:r>
            <w:r w:rsidR="00D74E18" w:rsidRPr="00C50231">
              <w:rPr>
                <w:rFonts w:ascii="12" w:eastAsia="Times New Roman" w:hAnsi="12" w:cs="Times New Roman"/>
                <w:color w:val="22272F"/>
                <w:kern w:val="0"/>
                <w:sz w:val="24"/>
                <w:szCs w:val="24"/>
                <w:lang w:eastAsia="ru-RU"/>
                <w14:ligatures w14:val="none"/>
              </w:rPr>
              <w:t xml:space="preserve">а размещения </w:t>
            </w:r>
            <w:r w:rsidR="00D74E18" w:rsidRPr="00C50231">
              <w:rPr>
                <w:rFonts w:ascii="12" w:eastAsia="Times New Roman" w:hAnsi="12" w:cs="Times New Roman"/>
                <w:color w:val="22272F"/>
                <w:kern w:val="0"/>
                <w:sz w:val="24"/>
                <w:szCs w:val="24"/>
                <w:lang w:eastAsia="ru-RU"/>
                <w14:ligatures w14:val="none"/>
              </w:rPr>
              <w:lastRenderedPageBreak/>
              <w:t>земельного участка</w:t>
            </w:r>
          </w:p>
        </w:tc>
        <w:tc>
          <w:tcPr>
            <w:tcW w:w="1559" w:type="dxa"/>
            <w:shd w:val="clear" w:color="auto" w:fill="FFFFFF"/>
          </w:tcPr>
          <w:p w14:paraId="6BCF2A8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lastRenderedPageBreak/>
              <w:t>ОМСУ, ПС, МФЦ</w:t>
            </w:r>
          </w:p>
        </w:tc>
        <w:tc>
          <w:tcPr>
            <w:tcW w:w="1296" w:type="dxa"/>
            <w:gridSpan w:val="2"/>
            <w:shd w:val="clear" w:color="auto" w:fill="FFFFFF"/>
          </w:tcPr>
          <w:p w14:paraId="05A0143B"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000000"/>
                <w:kern w:val="0"/>
                <w:sz w:val="24"/>
                <w:szCs w:val="24"/>
                <w:lang w:eastAsia="ru-RU"/>
                <w14:ligatures w14:val="none"/>
              </w:rPr>
              <w:t>О</w:t>
            </w:r>
          </w:p>
        </w:tc>
        <w:tc>
          <w:tcPr>
            <w:tcW w:w="831" w:type="dxa"/>
            <w:shd w:val="clear" w:color="auto" w:fill="FFFFFF"/>
          </w:tcPr>
          <w:p w14:paraId="6934C71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vMerge w:val="restart"/>
            <w:shd w:val="clear" w:color="auto" w:fill="FFFFFF"/>
          </w:tcPr>
          <w:p w14:paraId="0D490231" w14:textId="176156C0" w:rsidR="000C37A4" w:rsidRPr="00C50231" w:rsidRDefault="000C37A4" w:rsidP="00AC2860">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Схема размещения земельного участка </w:t>
            </w:r>
            <w:r w:rsidRPr="00C50231">
              <w:rPr>
                <w:rFonts w:ascii="12" w:eastAsia="Times New Roman" w:hAnsi="12" w:cs="Times New Roman"/>
                <w:color w:val="22272F"/>
                <w:kern w:val="0"/>
                <w:sz w:val="24"/>
                <w:szCs w:val="24"/>
                <w:lang w:eastAsia="ru-RU"/>
                <w14:ligatures w14:val="none"/>
              </w:rPr>
              <w:lastRenderedPageBreak/>
              <w:t>представляет собой изображение границ образуемого земельного участка на публичной кадастровой карте или кадастровом плане территории. В схеме размещения земельного участка указывается площадь образуемого земельного участка. Подготовка схемы размещения земельного участка осуществляется на публичной кадастровой карте в форме электронного документа с использованием информационной системы либо на кадастровом плане территории в форме документа на бумажном носителе</w:t>
            </w:r>
          </w:p>
        </w:tc>
      </w:tr>
      <w:tr w:rsidR="000C37A4" w:rsidRPr="00C50231" w14:paraId="237B7AF8" w14:textId="77777777" w:rsidTr="00C50231">
        <w:tc>
          <w:tcPr>
            <w:tcW w:w="1843" w:type="dxa"/>
            <w:vMerge/>
            <w:shd w:val="clear" w:color="auto" w:fill="FFFFFF"/>
          </w:tcPr>
          <w:p w14:paraId="3BF97B8C"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6D05707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04B77CF1" w14:textId="138F504F"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ФИС </w:t>
            </w:r>
            <w:r w:rsidR="00D74E18" w:rsidRPr="00C50231">
              <w:rPr>
                <w:rFonts w:ascii="12" w:eastAsia="Times New Roman" w:hAnsi="12" w:cs="Times New Roman"/>
                <w:color w:val="22272F"/>
                <w:kern w:val="0"/>
                <w:sz w:val="24"/>
                <w:szCs w:val="24"/>
                <w:lang w:eastAsia="ru-RU"/>
                <w14:ligatures w14:val="none"/>
              </w:rPr>
              <w:t>«</w:t>
            </w:r>
            <w:r w:rsidRPr="00C50231">
              <w:rPr>
                <w:rFonts w:ascii="12" w:eastAsia="Times New Roman" w:hAnsi="12" w:cs="Times New Roman"/>
                <w:color w:val="22272F"/>
                <w:kern w:val="0"/>
                <w:sz w:val="24"/>
                <w:szCs w:val="24"/>
                <w:lang w:eastAsia="ru-RU"/>
                <w14:ligatures w14:val="none"/>
              </w:rPr>
              <w:t>На Дальний Восток</w:t>
            </w:r>
            <w:r w:rsidR="00D74E18" w:rsidRPr="00C50231">
              <w:rPr>
                <w:rFonts w:ascii="12" w:eastAsia="Times New Roman" w:hAnsi="12" w:cs="Times New Roman"/>
                <w:color w:val="22272F"/>
                <w:kern w:val="0"/>
                <w:sz w:val="24"/>
                <w:szCs w:val="24"/>
                <w:lang w:eastAsia="ru-RU"/>
                <w14:ligatures w14:val="none"/>
              </w:rPr>
              <w:t>»</w:t>
            </w:r>
            <w:r w:rsidRPr="00C50231">
              <w:rPr>
                <w:rFonts w:ascii="12" w:eastAsia="Times New Roman" w:hAnsi="12" w:cs="Times New Roman"/>
                <w:color w:val="22272F"/>
                <w:kern w:val="0"/>
                <w:sz w:val="24"/>
                <w:szCs w:val="24"/>
                <w:lang w:eastAsia="ru-RU"/>
                <w14:ligatures w14:val="none"/>
              </w:rPr>
              <w:t>, ЕПГУ, РПГУ</w:t>
            </w:r>
          </w:p>
        </w:tc>
        <w:tc>
          <w:tcPr>
            <w:tcW w:w="1296" w:type="dxa"/>
            <w:gridSpan w:val="2"/>
            <w:shd w:val="clear" w:color="auto" w:fill="FFFFFF"/>
          </w:tcPr>
          <w:p w14:paraId="0E40CD98"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w:t>
            </w:r>
          </w:p>
        </w:tc>
        <w:tc>
          <w:tcPr>
            <w:tcW w:w="831" w:type="dxa"/>
            <w:shd w:val="clear" w:color="auto" w:fill="FFFFFF"/>
          </w:tcPr>
          <w:p w14:paraId="671C01D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vMerge/>
            <w:shd w:val="clear" w:color="auto" w:fill="FFFFFF"/>
          </w:tcPr>
          <w:p w14:paraId="38800CE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r>
      <w:tr w:rsidR="000C37A4" w:rsidRPr="00C50231" w14:paraId="7C2E48A4" w14:textId="77777777" w:rsidTr="00C50231">
        <w:tc>
          <w:tcPr>
            <w:tcW w:w="1843" w:type="dxa"/>
            <w:vMerge w:val="restart"/>
            <w:shd w:val="clear" w:color="auto" w:fill="FFFFFF"/>
          </w:tcPr>
          <w:p w14:paraId="53294466"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lastRenderedPageBreak/>
              <w:t>ВР2</w:t>
            </w:r>
          </w:p>
        </w:tc>
        <w:tc>
          <w:tcPr>
            <w:tcW w:w="1843" w:type="dxa"/>
            <w:vMerge w:val="restart"/>
            <w:shd w:val="clear" w:color="auto" w:fill="FFFFFF"/>
          </w:tcPr>
          <w:p w14:paraId="7131E1C1"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Свидетельство иностранного гражданина и лица без гражданства являющимся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w:t>
            </w:r>
          </w:p>
        </w:tc>
        <w:tc>
          <w:tcPr>
            <w:tcW w:w="1559" w:type="dxa"/>
            <w:shd w:val="clear" w:color="auto" w:fill="FFFFFF"/>
          </w:tcPr>
          <w:p w14:paraId="21AEAE1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ОМСУ</w:t>
            </w:r>
          </w:p>
        </w:tc>
        <w:tc>
          <w:tcPr>
            <w:tcW w:w="1296" w:type="dxa"/>
            <w:gridSpan w:val="2"/>
            <w:shd w:val="clear" w:color="auto" w:fill="FFFFFF"/>
          </w:tcPr>
          <w:p w14:paraId="455A51E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 или К</w:t>
            </w:r>
          </w:p>
        </w:tc>
        <w:tc>
          <w:tcPr>
            <w:tcW w:w="831" w:type="dxa"/>
            <w:shd w:val="clear" w:color="auto" w:fill="FFFFFF"/>
          </w:tcPr>
          <w:p w14:paraId="3504A358"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0DFB490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 - представляется для снятия копии</w:t>
            </w:r>
          </w:p>
        </w:tc>
      </w:tr>
      <w:tr w:rsidR="000C37A4" w:rsidRPr="00C50231" w14:paraId="78C200B7" w14:textId="77777777" w:rsidTr="00C50231">
        <w:tc>
          <w:tcPr>
            <w:tcW w:w="1843" w:type="dxa"/>
            <w:vMerge/>
            <w:shd w:val="clear" w:color="auto" w:fill="FFFFFF"/>
          </w:tcPr>
          <w:p w14:paraId="16A5C261"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701EAE0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6406EB27"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МФЦ</w:t>
            </w:r>
          </w:p>
        </w:tc>
        <w:tc>
          <w:tcPr>
            <w:tcW w:w="1296" w:type="dxa"/>
            <w:gridSpan w:val="2"/>
            <w:shd w:val="clear" w:color="auto" w:fill="FFFFFF"/>
          </w:tcPr>
          <w:p w14:paraId="7878226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 или КЗ</w:t>
            </w:r>
          </w:p>
        </w:tc>
        <w:tc>
          <w:tcPr>
            <w:tcW w:w="831" w:type="dxa"/>
            <w:shd w:val="clear" w:color="auto" w:fill="FFFFFF"/>
          </w:tcPr>
          <w:p w14:paraId="33CC2D6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3AF6583A"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000000"/>
                <w:kern w:val="0"/>
                <w:sz w:val="24"/>
                <w:szCs w:val="24"/>
                <w:lang w:eastAsia="ru-RU"/>
                <w14:ligatures w14:val="none"/>
              </w:rPr>
              <w:t xml:space="preserve">О - представляется для снятия копии, </w:t>
            </w:r>
            <w:r w:rsidRPr="00C50231">
              <w:rPr>
                <w:rFonts w:ascii="12" w:eastAsia="Times New Roman" w:hAnsi="12" w:cs="Times New Roman"/>
                <w:kern w:val="0"/>
                <w:sz w:val="24"/>
                <w:szCs w:val="24"/>
                <w:lang w:eastAsia="ru-RU"/>
                <w14:ligatures w14:val="none"/>
              </w:rPr>
              <w:t>передачи копии в ОМСУ</w:t>
            </w:r>
            <w:r w:rsidRPr="00C50231">
              <w:rPr>
                <w:rFonts w:ascii="12" w:eastAsia="Times New Roman" w:hAnsi="12" w:cs="Times New Roman"/>
                <w:color w:val="000000"/>
                <w:kern w:val="0"/>
                <w:sz w:val="24"/>
                <w:szCs w:val="24"/>
                <w:lang w:eastAsia="ru-RU"/>
                <w14:ligatures w14:val="none"/>
              </w:rPr>
              <w:t>;</w:t>
            </w:r>
          </w:p>
          <w:p w14:paraId="17A38F6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kern w:val="0"/>
                <w:sz w:val="24"/>
                <w:szCs w:val="24"/>
                <w:lang w:eastAsia="ru-RU"/>
                <w14:ligatures w14:val="none"/>
              </w:rPr>
              <w:t>КЗ - представляется для передачи в ОМСУ</w:t>
            </w:r>
          </w:p>
        </w:tc>
      </w:tr>
      <w:tr w:rsidR="000C37A4" w:rsidRPr="00C50231" w14:paraId="60EF9932" w14:textId="77777777" w:rsidTr="00C50231">
        <w:tc>
          <w:tcPr>
            <w:tcW w:w="1843" w:type="dxa"/>
            <w:vMerge/>
            <w:shd w:val="clear" w:color="auto" w:fill="FFFFFF"/>
          </w:tcPr>
          <w:p w14:paraId="45A26E8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bookmarkStart w:id="2" w:name="_Hlk223344916"/>
          </w:p>
        </w:tc>
        <w:tc>
          <w:tcPr>
            <w:tcW w:w="1843" w:type="dxa"/>
            <w:vMerge/>
            <w:shd w:val="clear" w:color="auto" w:fill="FFFFFF"/>
          </w:tcPr>
          <w:p w14:paraId="03782404"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330A6C8B" w14:textId="2AD05EC3"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ФИС </w:t>
            </w:r>
            <w:r w:rsidR="00D74E18" w:rsidRPr="00C50231">
              <w:rPr>
                <w:rFonts w:ascii="12" w:eastAsia="Times New Roman" w:hAnsi="12" w:cs="Times New Roman"/>
                <w:color w:val="22272F"/>
                <w:kern w:val="0"/>
                <w:sz w:val="24"/>
                <w:szCs w:val="24"/>
                <w:lang w:eastAsia="ru-RU"/>
                <w14:ligatures w14:val="none"/>
              </w:rPr>
              <w:t>«</w:t>
            </w:r>
            <w:r w:rsidRPr="00C50231">
              <w:rPr>
                <w:rFonts w:ascii="12" w:eastAsia="Times New Roman" w:hAnsi="12" w:cs="Times New Roman"/>
                <w:color w:val="22272F"/>
                <w:kern w:val="0"/>
                <w:sz w:val="24"/>
                <w:szCs w:val="24"/>
                <w:lang w:eastAsia="ru-RU"/>
                <w14:ligatures w14:val="none"/>
              </w:rPr>
              <w:t>На Дальний Восток</w:t>
            </w:r>
            <w:r w:rsidR="00D74E18" w:rsidRPr="00C50231">
              <w:rPr>
                <w:rFonts w:ascii="12" w:eastAsia="Times New Roman" w:hAnsi="12" w:cs="Times New Roman"/>
                <w:color w:val="22272F"/>
                <w:kern w:val="0"/>
                <w:sz w:val="24"/>
                <w:szCs w:val="24"/>
                <w:lang w:eastAsia="ru-RU"/>
                <w14:ligatures w14:val="none"/>
              </w:rPr>
              <w:t>»</w:t>
            </w:r>
            <w:r w:rsidRPr="00C50231">
              <w:rPr>
                <w:rFonts w:ascii="12" w:eastAsia="Times New Roman" w:hAnsi="12" w:cs="Times New Roman"/>
                <w:color w:val="22272F"/>
                <w:kern w:val="0"/>
                <w:sz w:val="24"/>
                <w:szCs w:val="24"/>
                <w:lang w:eastAsia="ru-RU"/>
                <w14:ligatures w14:val="none"/>
              </w:rPr>
              <w:t>, ЕПГУ, РПГУ, ПС</w:t>
            </w:r>
          </w:p>
        </w:tc>
        <w:tc>
          <w:tcPr>
            <w:tcW w:w="1296" w:type="dxa"/>
            <w:gridSpan w:val="2"/>
            <w:shd w:val="clear" w:color="auto" w:fill="FFFFFF"/>
          </w:tcPr>
          <w:p w14:paraId="31F2E817"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w:t>
            </w:r>
          </w:p>
        </w:tc>
        <w:tc>
          <w:tcPr>
            <w:tcW w:w="831" w:type="dxa"/>
            <w:shd w:val="clear" w:color="auto" w:fill="FFFFFF"/>
          </w:tcPr>
          <w:p w14:paraId="4EBE7ACB"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7C799FA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r>
      <w:bookmarkEnd w:id="2"/>
      <w:tr w:rsidR="000C37A4" w:rsidRPr="00C50231" w14:paraId="1FD3F72C" w14:textId="77777777" w:rsidTr="00C50231">
        <w:tblPrEx>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9498" w:type="dxa"/>
            <w:gridSpan w:val="7"/>
          </w:tcPr>
          <w:p w14:paraId="62D4FBFD" w14:textId="77777777" w:rsidR="000C37A4" w:rsidRPr="00C50231" w:rsidRDefault="000C37A4" w:rsidP="000C37A4">
            <w:pPr>
              <w:spacing w:after="0" w:line="240" w:lineRule="auto"/>
              <w:jc w:val="center"/>
              <w:rPr>
                <w:rFonts w:ascii="12" w:eastAsia="Times New Roman" w:hAnsi="12" w:cs="Times New Roman"/>
                <w:kern w:val="0"/>
                <w:sz w:val="24"/>
                <w:szCs w:val="24"/>
                <w:highlight w:val="yellow"/>
                <w:lang w:eastAsia="ru-RU"/>
                <w14:ligatures w14:val="none"/>
              </w:rPr>
            </w:pPr>
            <w:r w:rsidRPr="00C50231">
              <w:rPr>
                <w:rFonts w:ascii="12" w:eastAsia="Times New Roman" w:hAnsi="12" w:cs="Times New Roman"/>
                <w:kern w:val="0"/>
                <w:sz w:val="24"/>
                <w:szCs w:val="24"/>
                <w:lang w:eastAsia="ru-RU"/>
                <w14:ligatures w14:val="none"/>
              </w:rPr>
              <w:lastRenderedPageBreak/>
              <w:t xml:space="preserve">Документы и сведения, получаемых в рамках межведомственного информационного взаимодействия, которые заявитель вправе предоставить по собственной </w:t>
            </w:r>
            <w:r w:rsidRPr="00C50231">
              <w:rPr>
                <w:rFonts w:ascii="12" w:eastAsia="Times New Roman" w:hAnsi="12" w:cs="Times New Roman"/>
                <w:color w:val="000000"/>
                <w:kern w:val="0"/>
                <w:sz w:val="24"/>
                <w:szCs w:val="24"/>
                <w:lang w:eastAsia="ru-RU"/>
                <w14:ligatures w14:val="none"/>
              </w:rPr>
              <w:t>инициативе</w:t>
            </w:r>
          </w:p>
        </w:tc>
      </w:tr>
      <w:tr w:rsidR="000C37A4" w:rsidRPr="00C50231" w14:paraId="4AD9319E" w14:textId="77777777" w:rsidTr="00C50231">
        <w:tblPrEx>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1843" w:type="dxa"/>
            <w:vMerge w:val="restart"/>
          </w:tcPr>
          <w:p w14:paraId="21BE19CB"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ВР1, ВР2, ВР3</w:t>
            </w:r>
          </w:p>
        </w:tc>
        <w:tc>
          <w:tcPr>
            <w:tcW w:w="1843" w:type="dxa"/>
            <w:vMerge w:val="restart"/>
          </w:tcPr>
          <w:p w14:paraId="14F04D2D"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Выписка из Единого государственного реестра недвижимости</w:t>
            </w:r>
          </w:p>
        </w:tc>
        <w:tc>
          <w:tcPr>
            <w:tcW w:w="1559" w:type="dxa"/>
          </w:tcPr>
          <w:p w14:paraId="61CD7550"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ОМСУ, МФЦ</w:t>
            </w:r>
          </w:p>
        </w:tc>
        <w:tc>
          <w:tcPr>
            <w:tcW w:w="1276" w:type="dxa"/>
          </w:tcPr>
          <w:p w14:paraId="221A6039"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О</w:t>
            </w:r>
          </w:p>
        </w:tc>
        <w:tc>
          <w:tcPr>
            <w:tcW w:w="851" w:type="dxa"/>
            <w:gridSpan w:val="2"/>
          </w:tcPr>
          <w:p w14:paraId="68EA1C3C"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1</w:t>
            </w:r>
          </w:p>
        </w:tc>
        <w:tc>
          <w:tcPr>
            <w:tcW w:w="2126" w:type="dxa"/>
          </w:tcPr>
          <w:p w14:paraId="784A061B"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p>
        </w:tc>
      </w:tr>
      <w:tr w:rsidR="000C37A4" w:rsidRPr="00C50231" w14:paraId="2761F56C" w14:textId="77777777" w:rsidTr="00C50231">
        <w:tblPrEx>
          <w:shd w:val="clear" w:color="auto" w:fill="auto"/>
          <w:tblCellMar>
            <w:top w:w="102" w:type="dxa"/>
            <w:left w:w="62" w:type="dxa"/>
            <w:bottom w:w="102" w:type="dxa"/>
            <w:right w:w="62" w:type="dxa"/>
          </w:tblCellMar>
          <w:tblLook w:val="0000" w:firstRow="0" w:lastRow="0" w:firstColumn="0" w:lastColumn="0" w:noHBand="0" w:noVBand="0"/>
        </w:tblPrEx>
        <w:trPr>
          <w:trHeight w:val="457"/>
        </w:trPr>
        <w:tc>
          <w:tcPr>
            <w:tcW w:w="1843" w:type="dxa"/>
            <w:vMerge/>
          </w:tcPr>
          <w:p w14:paraId="09516553"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p>
        </w:tc>
        <w:tc>
          <w:tcPr>
            <w:tcW w:w="1843" w:type="dxa"/>
            <w:vMerge/>
          </w:tcPr>
          <w:p w14:paraId="12A8DC59"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p>
        </w:tc>
        <w:tc>
          <w:tcPr>
            <w:tcW w:w="1559" w:type="dxa"/>
          </w:tcPr>
          <w:p w14:paraId="731A08D6" w14:textId="523CEC1B" w:rsidR="000C37A4" w:rsidRPr="00C50231" w:rsidRDefault="000C37A4" w:rsidP="00D74E18">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 xml:space="preserve">ФИС </w:t>
            </w:r>
            <w:r w:rsidR="00D74E18" w:rsidRPr="00C50231">
              <w:rPr>
                <w:rFonts w:ascii="12" w:eastAsia="Times New Roman" w:hAnsi="12" w:cs="Times New Roman"/>
                <w:kern w:val="0"/>
                <w:sz w:val="24"/>
                <w:szCs w:val="24"/>
                <w:lang w:eastAsia="ru-RU"/>
                <w14:ligatures w14:val="none"/>
              </w:rPr>
              <w:t>«</w:t>
            </w:r>
            <w:r w:rsidRPr="00C50231">
              <w:rPr>
                <w:rFonts w:ascii="12" w:eastAsia="Times New Roman" w:hAnsi="12" w:cs="Times New Roman"/>
                <w:kern w:val="0"/>
                <w:sz w:val="24"/>
                <w:szCs w:val="24"/>
                <w:lang w:eastAsia="ru-RU"/>
                <w14:ligatures w14:val="none"/>
              </w:rPr>
              <w:t>На Дальний Восток</w:t>
            </w:r>
            <w:r w:rsidR="00D74E18" w:rsidRPr="00C50231">
              <w:rPr>
                <w:rFonts w:ascii="12" w:eastAsia="Times New Roman" w:hAnsi="12" w:cs="Times New Roman"/>
                <w:kern w:val="0"/>
                <w:sz w:val="24"/>
                <w:szCs w:val="24"/>
                <w:lang w:eastAsia="ru-RU"/>
                <w14:ligatures w14:val="none"/>
              </w:rPr>
              <w:t>»</w:t>
            </w:r>
            <w:r w:rsidRPr="00C50231">
              <w:rPr>
                <w:rFonts w:ascii="12" w:eastAsia="Times New Roman" w:hAnsi="12" w:cs="Times New Roman"/>
                <w:kern w:val="0"/>
                <w:sz w:val="24"/>
                <w:szCs w:val="24"/>
                <w:lang w:eastAsia="ru-RU"/>
                <w14:ligatures w14:val="none"/>
              </w:rPr>
              <w:t>, ЕПГУ, РПГУ, ПС</w:t>
            </w:r>
          </w:p>
        </w:tc>
        <w:tc>
          <w:tcPr>
            <w:tcW w:w="1276" w:type="dxa"/>
          </w:tcPr>
          <w:p w14:paraId="48D1F706"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К</w:t>
            </w:r>
          </w:p>
        </w:tc>
        <w:tc>
          <w:tcPr>
            <w:tcW w:w="851" w:type="dxa"/>
            <w:gridSpan w:val="2"/>
          </w:tcPr>
          <w:p w14:paraId="39FE6FA1"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r w:rsidRPr="00C50231">
              <w:rPr>
                <w:rFonts w:ascii="12" w:eastAsia="Times New Roman" w:hAnsi="12" w:cs="Times New Roman"/>
                <w:kern w:val="0"/>
                <w:sz w:val="24"/>
                <w:szCs w:val="24"/>
                <w:lang w:eastAsia="ru-RU"/>
                <w14:ligatures w14:val="none"/>
              </w:rPr>
              <w:t>1</w:t>
            </w:r>
          </w:p>
        </w:tc>
        <w:tc>
          <w:tcPr>
            <w:tcW w:w="2126" w:type="dxa"/>
          </w:tcPr>
          <w:p w14:paraId="710D5425" w14:textId="77777777" w:rsidR="000C37A4" w:rsidRPr="00C50231" w:rsidRDefault="000C37A4" w:rsidP="000C37A4">
            <w:pPr>
              <w:spacing w:after="0" w:line="240" w:lineRule="auto"/>
              <w:jc w:val="center"/>
              <w:rPr>
                <w:rFonts w:ascii="12" w:eastAsia="Times New Roman" w:hAnsi="12" w:cs="Times New Roman"/>
                <w:kern w:val="0"/>
                <w:sz w:val="24"/>
                <w:szCs w:val="24"/>
                <w:lang w:eastAsia="ru-RU"/>
                <w14:ligatures w14:val="none"/>
              </w:rPr>
            </w:pPr>
          </w:p>
        </w:tc>
      </w:tr>
      <w:bookmarkEnd w:id="0"/>
      <w:tr w:rsidR="000C37A4" w:rsidRPr="00C50231" w14:paraId="72F895E1" w14:textId="77777777" w:rsidTr="00C50231">
        <w:tc>
          <w:tcPr>
            <w:tcW w:w="1843" w:type="dxa"/>
            <w:vMerge w:val="restart"/>
            <w:shd w:val="clear" w:color="auto" w:fill="FFFFFF"/>
          </w:tcPr>
          <w:p w14:paraId="7410EBF3"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kern w:val="0"/>
                <w:sz w:val="24"/>
                <w:szCs w:val="24"/>
                <w:lang w:eastAsia="ru-RU"/>
                <w14:ligatures w14:val="none"/>
              </w:rPr>
              <w:t>ВР3</w:t>
            </w:r>
          </w:p>
        </w:tc>
        <w:tc>
          <w:tcPr>
            <w:tcW w:w="1843" w:type="dxa"/>
            <w:vMerge w:val="restart"/>
            <w:shd w:val="clear" w:color="auto" w:fill="FFFFFF"/>
          </w:tcPr>
          <w:p w14:paraId="4838C09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Документ, подтверждающий полномочия представителя заявителя </w:t>
            </w:r>
          </w:p>
        </w:tc>
        <w:tc>
          <w:tcPr>
            <w:tcW w:w="1559" w:type="dxa"/>
            <w:shd w:val="clear" w:color="auto" w:fill="FFFFFF"/>
          </w:tcPr>
          <w:p w14:paraId="444034BF"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ОМСУ</w:t>
            </w:r>
          </w:p>
        </w:tc>
        <w:tc>
          <w:tcPr>
            <w:tcW w:w="1296" w:type="dxa"/>
            <w:gridSpan w:val="2"/>
            <w:shd w:val="clear" w:color="auto" w:fill="FFFFFF"/>
          </w:tcPr>
          <w:p w14:paraId="6E34547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 или К</w:t>
            </w:r>
          </w:p>
        </w:tc>
        <w:tc>
          <w:tcPr>
            <w:tcW w:w="831" w:type="dxa"/>
            <w:shd w:val="clear" w:color="auto" w:fill="FFFFFF"/>
          </w:tcPr>
          <w:p w14:paraId="6898FADF"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4FDD2C48"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000000"/>
                <w:kern w:val="0"/>
                <w:sz w:val="24"/>
                <w:szCs w:val="24"/>
                <w:lang w:eastAsia="ru-RU"/>
                <w14:ligatures w14:val="none"/>
              </w:rPr>
              <w:t>О - представляется для снятия копии</w:t>
            </w:r>
          </w:p>
        </w:tc>
      </w:tr>
      <w:tr w:rsidR="000C37A4" w:rsidRPr="00C50231" w14:paraId="26251D3F" w14:textId="77777777" w:rsidTr="00C50231">
        <w:tc>
          <w:tcPr>
            <w:tcW w:w="1843" w:type="dxa"/>
            <w:vMerge/>
            <w:shd w:val="clear" w:color="auto" w:fill="FFFFFF"/>
          </w:tcPr>
          <w:p w14:paraId="459ABCC4"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5C4897EC"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67F9281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МФЦ</w:t>
            </w:r>
          </w:p>
        </w:tc>
        <w:tc>
          <w:tcPr>
            <w:tcW w:w="1296" w:type="dxa"/>
            <w:gridSpan w:val="2"/>
            <w:shd w:val="clear" w:color="auto" w:fill="FFFFFF"/>
          </w:tcPr>
          <w:p w14:paraId="5C835DF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О или КЗ</w:t>
            </w:r>
          </w:p>
        </w:tc>
        <w:tc>
          <w:tcPr>
            <w:tcW w:w="831" w:type="dxa"/>
            <w:shd w:val="clear" w:color="auto" w:fill="FFFFFF"/>
          </w:tcPr>
          <w:p w14:paraId="36B85FEA"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5A445AAA"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color w:val="000000"/>
                <w:kern w:val="0"/>
                <w:sz w:val="24"/>
                <w:szCs w:val="24"/>
                <w:lang w:eastAsia="ru-RU"/>
                <w14:ligatures w14:val="none"/>
              </w:rPr>
              <w:t xml:space="preserve">О - представляется для установления полномочий, снятия копии, </w:t>
            </w:r>
            <w:r w:rsidRPr="00C50231">
              <w:rPr>
                <w:rFonts w:ascii="12" w:eastAsia="Times New Roman" w:hAnsi="12" w:cs="Times New Roman"/>
                <w:kern w:val="0"/>
                <w:sz w:val="24"/>
                <w:szCs w:val="24"/>
                <w:lang w:eastAsia="ru-RU"/>
                <w14:ligatures w14:val="none"/>
              </w:rPr>
              <w:t>передачи копии в ОМСУ</w:t>
            </w:r>
            <w:r w:rsidRPr="00C50231">
              <w:rPr>
                <w:rFonts w:ascii="12" w:eastAsia="Times New Roman" w:hAnsi="12" w:cs="Times New Roman"/>
                <w:color w:val="000000"/>
                <w:kern w:val="0"/>
                <w:sz w:val="24"/>
                <w:szCs w:val="24"/>
                <w:lang w:eastAsia="ru-RU"/>
                <w14:ligatures w14:val="none"/>
              </w:rPr>
              <w:t>;</w:t>
            </w:r>
          </w:p>
          <w:p w14:paraId="0B57109D"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r w:rsidRPr="00C50231">
              <w:rPr>
                <w:rFonts w:ascii="12" w:eastAsia="Times New Roman" w:hAnsi="12" w:cs="Times New Roman"/>
                <w:kern w:val="0"/>
                <w:sz w:val="24"/>
                <w:szCs w:val="24"/>
                <w:lang w:eastAsia="ru-RU"/>
                <w14:ligatures w14:val="none"/>
              </w:rPr>
              <w:t xml:space="preserve">КЗ - представляется для </w:t>
            </w:r>
            <w:r w:rsidRPr="00C50231">
              <w:rPr>
                <w:rFonts w:ascii="12" w:eastAsia="Times New Roman" w:hAnsi="12" w:cs="Times New Roman"/>
                <w:color w:val="000000"/>
                <w:kern w:val="0"/>
                <w:sz w:val="24"/>
                <w:szCs w:val="24"/>
                <w:lang w:eastAsia="ru-RU"/>
                <w14:ligatures w14:val="none"/>
              </w:rPr>
              <w:t>установления полномочий</w:t>
            </w:r>
            <w:r w:rsidRPr="00C50231">
              <w:rPr>
                <w:rFonts w:ascii="12" w:eastAsia="Times New Roman" w:hAnsi="12" w:cs="Times New Roman"/>
                <w:kern w:val="0"/>
                <w:sz w:val="24"/>
                <w:szCs w:val="24"/>
                <w:lang w:eastAsia="ru-RU"/>
                <w14:ligatures w14:val="none"/>
              </w:rPr>
              <w:t xml:space="preserve"> и передачи в ОМСУ</w:t>
            </w:r>
          </w:p>
        </w:tc>
      </w:tr>
      <w:tr w:rsidR="000C37A4" w:rsidRPr="00C50231" w14:paraId="79AB0D3D" w14:textId="77777777" w:rsidTr="00C50231">
        <w:tc>
          <w:tcPr>
            <w:tcW w:w="1843" w:type="dxa"/>
            <w:vMerge/>
            <w:shd w:val="clear" w:color="auto" w:fill="FFFFFF"/>
          </w:tcPr>
          <w:p w14:paraId="78DFB4ED"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392CED65"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0B9C1AE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ПС</w:t>
            </w:r>
          </w:p>
        </w:tc>
        <w:tc>
          <w:tcPr>
            <w:tcW w:w="1296" w:type="dxa"/>
            <w:gridSpan w:val="2"/>
            <w:shd w:val="clear" w:color="auto" w:fill="FFFFFF"/>
          </w:tcPr>
          <w:p w14:paraId="7EC1CAC3"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КЗ</w:t>
            </w:r>
          </w:p>
        </w:tc>
        <w:tc>
          <w:tcPr>
            <w:tcW w:w="831" w:type="dxa"/>
            <w:shd w:val="clear" w:color="auto" w:fill="FFFFFF"/>
          </w:tcPr>
          <w:p w14:paraId="6B8CA4C8"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0D9A75EF"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p>
        </w:tc>
      </w:tr>
      <w:tr w:rsidR="000C37A4" w:rsidRPr="00C50231" w14:paraId="2B97F993" w14:textId="77777777" w:rsidTr="00C50231">
        <w:tc>
          <w:tcPr>
            <w:tcW w:w="1843" w:type="dxa"/>
            <w:vMerge/>
            <w:shd w:val="clear" w:color="auto" w:fill="FFFFFF"/>
          </w:tcPr>
          <w:p w14:paraId="3227DEF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843" w:type="dxa"/>
            <w:vMerge/>
            <w:shd w:val="clear" w:color="auto" w:fill="FFFFFF"/>
          </w:tcPr>
          <w:p w14:paraId="3EA067B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p>
        </w:tc>
        <w:tc>
          <w:tcPr>
            <w:tcW w:w="1559" w:type="dxa"/>
            <w:shd w:val="clear" w:color="auto" w:fill="FFFFFF"/>
          </w:tcPr>
          <w:p w14:paraId="2AB8B399" w14:textId="71F6A3E0" w:rsidR="000C37A4" w:rsidRPr="00C50231" w:rsidRDefault="000C37A4" w:rsidP="00D74E18">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 xml:space="preserve">ФИС </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На Дальний Восток</w:t>
            </w:r>
            <w:r w:rsidR="00D74E18" w:rsidRPr="00C50231">
              <w:rPr>
                <w:rFonts w:ascii="12" w:eastAsia="Times New Roman" w:hAnsi="12" w:cs="Times New Roman"/>
                <w:noProof/>
                <w:kern w:val="0"/>
                <w:sz w:val="24"/>
                <w:szCs w:val="24"/>
                <w:lang w:eastAsia="ru-RU"/>
                <w14:ligatures w14:val="none"/>
              </w:rPr>
              <w:t>»</w:t>
            </w:r>
            <w:r w:rsidRPr="00C50231">
              <w:rPr>
                <w:rFonts w:ascii="12" w:eastAsia="Times New Roman" w:hAnsi="12" w:cs="Times New Roman"/>
                <w:noProof/>
                <w:kern w:val="0"/>
                <w:sz w:val="24"/>
                <w:szCs w:val="24"/>
                <w:lang w:eastAsia="ru-RU"/>
                <w14:ligatures w14:val="none"/>
              </w:rPr>
              <w:t>, ЕПГУ, РПГУ</w:t>
            </w:r>
          </w:p>
        </w:tc>
        <w:tc>
          <w:tcPr>
            <w:tcW w:w="1296" w:type="dxa"/>
            <w:gridSpan w:val="2"/>
            <w:shd w:val="clear" w:color="auto" w:fill="FFFFFF"/>
          </w:tcPr>
          <w:p w14:paraId="0ACECAAE"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К</w:t>
            </w:r>
          </w:p>
        </w:tc>
        <w:tc>
          <w:tcPr>
            <w:tcW w:w="831" w:type="dxa"/>
            <w:shd w:val="clear" w:color="auto" w:fill="FFFFFF"/>
          </w:tcPr>
          <w:p w14:paraId="3A421D60" w14:textId="77777777" w:rsidR="000C37A4" w:rsidRPr="00C50231" w:rsidRDefault="000C37A4" w:rsidP="000C37A4">
            <w:pPr>
              <w:spacing w:after="0" w:line="240" w:lineRule="auto"/>
              <w:jc w:val="center"/>
              <w:rPr>
                <w:rFonts w:ascii="12" w:eastAsia="Times New Roman" w:hAnsi="12" w:cs="Times New Roman"/>
                <w:color w:val="22272F"/>
                <w:kern w:val="0"/>
                <w:sz w:val="24"/>
                <w:szCs w:val="24"/>
                <w:lang w:eastAsia="ru-RU"/>
                <w14:ligatures w14:val="none"/>
              </w:rPr>
            </w:pPr>
            <w:r w:rsidRPr="00C50231">
              <w:rPr>
                <w:rFonts w:ascii="12" w:eastAsia="Times New Roman" w:hAnsi="12" w:cs="Times New Roman"/>
                <w:color w:val="22272F"/>
                <w:kern w:val="0"/>
                <w:sz w:val="24"/>
                <w:szCs w:val="24"/>
                <w:lang w:eastAsia="ru-RU"/>
                <w14:ligatures w14:val="none"/>
              </w:rPr>
              <w:t>1</w:t>
            </w:r>
          </w:p>
        </w:tc>
        <w:tc>
          <w:tcPr>
            <w:tcW w:w="2126" w:type="dxa"/>
            <w:shd w:val="clear" w:color="auto" w:fill="FFFFFF"/>
          </w:tcPr>
          <w:p w14:paraId="156DAD24" w14:textId="77777777" w:rsidR="000C37A4" w:rsidRPr="00C50231" w:rsidRDefault="000C37A4" w:rsidP="000C37A4">
            <w:pPr>
              <w:spacing w:after="0" w:line="240" w:lineRule="auto"/>
              <w:jc w:val="center"/>
              <w:rPr>
                <w:rFonts w:ascii="12" w:eastAsia="Times New Roman" w:hAnsi="12" w:cs="Times New Roman"/>
                <w:color w:val="000000"/>
                <w:kern w:val="0"/>
                <w:sz w:val="24"/>
                <w:szCs w:val="24"/>
                <w:lang w:eastAsia="ru-RU"/>
                <w14:ligatures w14:val="none"/>
              </w:rPr>
            </w:pPr>
          </w:p>
        </w:tc>
      </w:tr>
    </w:tbl>
    <w:p w14:paraId="004E386D" w14:textId="77777777" w:rsidR="000C37A4" w:rsidRPr="00D74E18" w:rsidRDefault="000C37A4" w:rsidP="000C37A4">
      <w:pPr>
        <w:widowControl w:val="0"/>
        <w:autoSpaceDE w:val="0"/>
        <w:autoSpaceDN w:val="0"/>
        <w:spacing w:after="0" w:line="240" w:lineRule="auto"/>
        <w:jc w:val="both"/>
        <w:rPr>
          <w:rFonts w:ascii="Times New Roman" w:eastAsia="Times New Roman" w:hAnsi="Times New Roman" w:cs="Times New Roman"/>
          <w:kern w:val="0"/>
          <w:sz w:val="28"/>
          <w:szCs w:val="28"/>
          <w:lang w:eastAsia="ru-RU"/>
          <w14:ligatures w14:val="none"/>
        </w:rPr>
      </w:pPr>
    </w:p>
    <w:p w14:paraId="05CB6913" w14:textId="77777777" w:rsidR="000C37A4" w:rsidRPr="00D74E18" w:rsidRDefault="000C37A4" w:rsidP="000C37A4">
      <w:pPr>
        <w:widowControl w:val="0"/>
        <w:autoSpaceDE w:val="0"/>
        <w:autoSpaceDN w:val="0"/>
        <w:spacing w:after="0" w:line="240" w:lineRule="auto"/>
        <w:jc w:val="right"/>
        <w:outlineLvl w:val="2"/>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Таблица № 3</w:t>
      </w:r>
    </w:p>
    <w:p w14:paraId="678AB87F" w14:textId="77777777" w:rsidR="000C37A4" w:rsidRPr="00D74E18" w:rsidRDefault="000C37A4" w:rsidP="00D74E18">
      <w:pPr>
        <w:widowControl w:val="0"/>
        <w:autoSpaceDE w:val="0"/>
        <w:autoSpaceDN w:val="0"/>
        <w:spacing w:after="0" w:line="240" w:lineRule="auto"/>
        <w:rPr>
          <w:rFonts w:ascii="Times New Roman" w:eastAsia="Times New Roman" w:hAnsi="Times New Roman" w:cs="Times New Roman"/>
          <w:kern w:val="0"/>
          <w:sz w:val="28"/>
          <w:szCs w:val="28"/>
          <w:lang w:eastAsia="ru-RU"/>
          <w14:ligatures w14:val="none"/>
        </w:rPr>
      </w:pPr>
    </w:p>
    <w:p w14:paraId="4FD4BBA0" w14:textId="77777777" w:rsidR="000C37A4" w:rsidRP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ИСЧЕРПЫВАЮЩИЙ ПЕРЕЧЕНЬ</w:t>
      </w:r>
    </w:p>
    <w:p w14:paraId="502F771F" w14:textId="77777777" w:rsid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 xml:space="preserve">ОСНОВАНИЙ </w:t>
      </w:r>
      <w:r w:rsidR="00D74E18">
        <w:rPr>
          <w:rFonts w:ascii="Times New Roman" w:eastAsia="Times New Roman" w:hAnsi="Times New Roman" w:cs="Times New Roman"/>
          <w:kern w:val="0"/>
          <w:sz w:val="28"/>
          <w:szCs w:val="28"/>
          <w:lang w:eastAsia="ru-RU"/>
          <w14:ligatures w14:val="none"/>
        </w:rPr>
        <w:t>ДЛЯ ОТКАЗА В ПРИЕМЕ ЗАПРОСА</w:t>
      </w:r>
    </w:p>
    <w:p w14:paraId="7D32F8A3" w14:textId="77777777" w:rsid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О ПРЕДОСТАВЛЕНИИ</w:t>
      </w:r>
      <w:r w:rsidR="00D74E18">
        <w:rPr>
          <w:rFonts w:ascii="Times New Roman" w:eastAsia="Times New Roman" w:hAnsi="Times New Roman" w:cs="Times New Roman"/>
          <w:kern w:val="0"/>
          <w:sz w:val="28"/>
          <w:szCs w:val="28"/>
          <w:lang w:eastAsia="ru-RU"/>
          <w14:ligatures w14:val="none"/>
        </w:rPr>
        <w:t xml:space="preserve"> МУНИЦИПАЛЬНОЙ УСЛУГИ</w:t>
      </w:r>
    </w:p>
    <w:p w14:paraId="2A007142" w14:textId="77777777" w:rsid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И ДОКУМЕНТОВ, НЕОБХОДИМЫХ</w:t>
      </w:r>
      <w:r w:rsidR="00D74E18">
        <w:rPr>
          <w:rFonts w:ascii="Times New Roman" w:eastAsia="Times New Roman" w:hAnsi="Times New Roman" w:cs="Times New Roman"/>
          <w:kern w:val="0"/>
          <w:sz w:val="28"/>
          <w:szCs w:val="28"/>
          <w:lang w:eastAsia="ru-RU"/>
          <w14:ligatures w14:val="none"/>
        </w:rPr>
        <w:t xml:space="preserve"> ДЛЯ ПРЕДОСТАВЛЕНИЯ</w:t>
      </w:r>
    </w:p>
    <w:p w14:paraId="57BE70F1" w14:textId="77777777" w:rsid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МУНИЦИПАЛЬНОЙ УСЛУГИ, ОСНОВАНИЙ</w:t>
      </w:r>
      <w:r w:rsidR="00D74E18">
        <w:rPr>
          <w:rFonts w:ascii="Times New Roman" w:eastAsia="Times New Roman" w:hAnsi="Times New Roman" w:cs="Times New Roman"/>
          <w:kern w:val="0"/>
          <w:sz w:val="28"/>
          <w:szCs w:val="28"/>
          <w:lang w:eastAsia="ru-RU"/>
          <w14:ligatures w14:val="none"/>
        </w:rPr>
        <w:t xml:space="preserve"> ДЛЯ ПРИОСТАНОВЛЕНИЯ</w:t>
      </w:r>
    </w:p>
    <w:p w14:paraId="67D9D800" w14:textId="77777777" w:rsid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ПРЕДОСТАВЛЕНИЯ МУНИУЦИПАЛЬНОЙ УСЛУГИ</w:t>
      </w:r>
      <w:r w:rsidR="00D74E18">
        <w:rPr>
          <w:rFonts w:ascii="Times New Roman" w:eastAsia="Times New Roman" w:hAnsi="Times New Roman" w:cs="Times New Roman"/>
          <w:kern w:val="0"/>
          <w:sz w:val="28"/>
          <w:szCs w:val="28"/>
          <w:lang w:eastAsia="ru-RU"/>
          <w14:ligatures w14:val="none"/>
        </w:rPr>
        <w:t xml:space="preserve"> ЛИ ОТКАЗА</w:t>
      </w:r>
    </w:p>
    <w:p w14:paraId="18957965" w14:textId="2B406C71" w:rsidR="000C37A4" w:rsidRPr="00D74E18" w:rsidRDefault="000C37A4" w:rsidP="000C37A4">
      <w:pPr>
        <w:widowControl w:val="0"/>
        <w:autoSpaceDE w:val="0"/>
        <w:autoSpaceDN w:val="0"/>
        <w:spacing w:after="0" w:line="240" w:lineRule="auto"/>
        <w:jc w:val="center"/>
        <w:rPr>
          <w:rFonts w:ascii="Times New Roman" w:eastAsia="Times New Roman" w:hAnsi="Times New Roman" w:cs="Times New Roman"/>
          <w:kern w:val="0"/>
          <w:sz w:val="28"/>
          <w:szCs w:val="28"/>
          <w:lang w:eastAsia="ru-RU"/>
          <w14:ligatures w14:val="none"/>
        </w:rPr>
      </w:pPr>
      <w:r w:rsidRPr="00D74E18">
        <w:rPr>
          <w:rFonts w:ascii="Times New Roman" w:eastAsia="Times New Roman" w:hAnsi="Times New Roman" w:cs="Times New Roman"/>
          <w:kern w:val="0"/>
          <w:sz w:val="28"/>
          <w:szCs w:val="28"/>
          <w:lang w:eastAsia="ru-RU"/>
          <w14:ligatures w14:val="none"/>
        </w:rPr>
        <w:t>В ПРЕДОСТАВЛЕНИИ МУНИЦИПАЛЬНОЙ УСЛУГИ</w:t>
      </w:r>
    </w:p>
    <w:p w14:paraId="395ED50F" w14:textId="77777777" w:rsidR="000C37A4" w:rsidRPr="00D74E18" w:rsidRDefault="000C37A4" w:rsidP="00D74E18">
      <w:pPr>
        <w:widowControl w:val="0"/>
        <w:autoSpaceDE w:val="0"/>
        <w:autoSpaceDN w:val="0"/>
        <w:spacing w:after="0" w:line="240" w:lineRule="auto"/>
        <w:rPr>
          <w:rFonts w:ascii="Times New Roman" w:eastAsia="Times New Roman" w:hAnsi="Times New Roman" w:cs="Times New Roman"/>
          <w:b/>
          <w:kern w:val="0"/>
          <w:sz w:val="28"/>
          <w:szCs w:val="28"/>
          <w:lang w:eastAsia="ru-RU"/>
          <w14:ligatures w14:val="none"/>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6521"/>
        <w:gridCol w:w="2126"/>
        <w:gridCol w:w="353"/>
      </w:tblGrid>
      <w:tr w:rsidR="000C37A4" w:rsidRPr="00C50231" w14:paraId="6E461F76" w14:textId="77777777" w:rsidTr="00B12218">
        <w:trPr>
          <w:gridAfter w:val="1"/>
          <w:wAfter w:w="353" w:type="dxa"/>
        </w:trPr>
        <w:tc>
          <w:tcPr>
            <w:tcW w:w="704" w:type="dxa"/>
          </w:tcPr>
          <w:p w14:paraId="0620713A"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w:t>
            </w:r>
          </w:p>
        </w:tc>
        <w:tc>
          <w:tcPr>
            <w:tcW w:w="6521" w:type="dxa"/>
          </w:tcPr>
          <w:p w14:paraId="2F8B2635" w14:textId="178622DF"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Перечень оснований</w:t>
            </w:r>
          </w:p>
        </w:tc>
        <w:tc>
          <w:tcPr>
            <w:tcW w:w="2126" w:type="dxa"/>
          </w:tcPr>
          <w:p w14:paraId="08458684"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Идентификатор категорий (признаков) заявителей</w:t>
            </w:r>
          </w:p>
        </w:tc>
      </w:tr>
      <w:tr w:rsidR="000C37A4" w:rsidRPr="00C50231" w14:paraId="7BFE46DB" w14:textId="77777777" w:rsidTr="00B12218">
        <w:trPr>
          <w:gridAfter w:val="1"/>
          <w:wAfter w:w="353" w:type="dxa"/>
        </w:trPr>
        <w:tc>
          <w:tcPr>
            <w:tcW w:w="9351" w:type="dxa"/>
            <w:gridSpan w:val="3"/>
          </w:tcPr>
          <w:p w14:paraId="1331E3D6" w14:textId="77777777" w:rsidR="000C37A4" w:rsidRPr="00C50231" w:rsidRDefault="000C37A4" w:rsidP="000C37A4">
            <w:pPr>
              <w:widowControl w:val="0"/>
              <w:autoSpaceDE w:val="0"/>
              <w:autoSpaceDN w:val="0"/>
              <w:spacing w:after="0" w:line="240" w:lineRule="auto"/>
              <w:jc w:val="center"/>
              <w:outlineLvl w:val="4"/>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0C37A4" w:rsidRPr="00C50231" w14:paraId="355576D1" w14:textId="77777777" w:rsidTr="00B12218">
        <w:trPr>
          <w:gridAfter w:val="1"/>
          <w:wAfter w:w="353" w:type="dxa"/>
        </w:trPr>
        <w:tc>
          <w:tcPr>
            <w:tcW w:w="704" w:type="dxa"/>
          </w:tcPr>
          <w:p w14:paraId="64F12FA6"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w:t>
            </w:r>
          </w:p>
        </w:tc>
        <w:tc>
          <w:tcPr>
            <w:tcW w:w="6521" w:type="dxa"/>
          </w:tcPr>
          <w:p w14:paraId="13BDE952" w14:textId="77777777" w:rsidR="000C37A4" w:rsidRPr="00C50231" w:rsidRDefault="000C37A4" w:rsidP="000C37A4">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Документ, удостоверяющий личность заявителя (представителя заявителя), не представлен</w:t>
            </w:r>
          </w:p>
        </w:tc>
        <w:tc>
          <w:tcPr>
            <w:tcW w:w="2126" w:type="dxa"/>
          </w:tcPr>
          <w:p w14:paraId="77ACA57C"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2A09AB24" w14:textId="77777777" w:rsidTr="00B12218">
        <w:trPr>
          <w:gridAfter w:val="1"/>
          <w:wAfter w:w="353" w:type="dxa"/>
        </w:trPr>
        <w:tc>
          <w:tcPr>
            <w:tcW w:w="704" w:type="dxa"/>
          </w:tcPr>
          <w:p w14:paraId="2ABBF1A4"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2.</w:t>
            </w:r>
          </w:p>
        </w:tc>
        <w:tc>
          <w:tcPr>
            <w:tcW w:w="6521" w:type="dxa"/>
          </w:tcPr>
          <w:p w14:paraId="0731DF86" w14:textId="77777777" w:rsidR="000C37A4" w:rsidRPr="00C50231" w:rsidRDefault="000C37A4" w:rsidP="000C37A4">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Полномочия представителя заявителя не подтверждены</w:t>
            </w:r>
          </w:p>
        </w:tc>
        <w:tc>
          <w:tcPr>
            <w:tcW w:w="2126" w:type="dxa"/>
          </w:tcPr>
          <w:p w14:paraId="1F58BAF9" w14:textId="7F22C9AB"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ВР3</w:t>
            </w:r>
          </w:p>
        </w:tc>
      </w:tr>
      <w:tr w:rsidR="000C37A4" w:rsidRPr="00C50231" w14:paraId="5B34C795" w14:textId="77777777" w:rsidTr="00B12218">
        <w:trPr>
          <w:gridAfter w:val="1"/>
          <w:wAfter w:w="353" w:type="dxa"/>
        </w:trPr>
        <w:tc>
          <w:tcPr>
            <w:tcW w:w="9351" w:type="dxa"/>
            <w:gridSpan w:val="3"/>
          </w:tcPr>
          <w:p w14:paraId="4FF73EE5" w14:textId="75CE60DD"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Исчерпывающий перечень оснований для приостановления пред</w:t>
            </w:r>
            <w:r w:rsidR="00D74E18" w:rsidRPr="00C50231">
              <w:rPr>
                <w:rFonts w:ascii="Times New Roman" w:eastAsia="Times New Roman" w:hAnsi="Times New Roman" w:cs="Times New Roman"/>
                <w:kern w:val="0"/>
                <w:sz w:val="24"/>
                <w:szCs w:val="24"/>
                <w:lang w:eastAsia="ru-RU"/>
                <w14:ligatures w14:val="none"/>
              </w:rPr>
              <w:t>оставления муниципальной услуги</w:t>
            </w:r>
          </w:p>
        </w:tc>
      </w:tr>
      <w:tr w:rsidR="000C37A4" w:rsidRPr="00C50231" w14:paraId="79B0484B" w14:textId="77777777" w:rsidTr="00B12218">
        <w:trPr>
          <w:gridAfter w:val="1"/>
          <w:wAfter w:w="353" w:type="dxa"/>
        </w:trPr>
        <w:tc>
          <w:tcPr>
            <w:tcW w:w="704" w:type="dxa"/>
          </w:tcPr>
          <w:p w14:paraId="12D98AA7"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w:t>
            </w:r>
          </w:p>
        </w:tc>
        <w:tc>
          <w:tcPr>
            <w:tcW w:w="6521" w:type="dxa"/>
          </w:tcPr>
          <w:p w14:paraId="3EA8F53F" w14:textId="77777777" w:rsidR="000C37A4" w:rsidRPr="00C50231" w:rsidRDefault="000C37A4" w:rsidP="000C37A4">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noProof/>
                <w:kern w:val="0"/>
                <w:sz w:val="24"/>
                <w:szCs w:val="24"/>
                <w:lang w:eastAsia="ru-RU"/>
                <w14:ligatures w14:val="none"/>
              </w:rPr>
              <w:t xml:space="preserve">если </w:t>
            </w:r>
            <w:r w:rsidRPr="00C50231">
              <w:rPr>
                <w:rFonts w:ascii="Times New Roman" w:eastAsia="Times New Roman" w:hAnsi="Times New Roman" w:cs="Times New Roman"/>
                <w:kern w:val="0"/>
                <w:sz w:val="24"/>
                <w:szCs w:val="24"/>
                <w:lang w:eastAsia="ru-RU"/>
                <w14:ligatures w14:val="none"/>
              </w:rPr>
              <w:t>на дату поступления в уполномоченный орган заявления о предоставлении в безвозмездное пользование земельного участка, образование которого предусмотрено приложенной к этому заявлению схемой размещения земельного участка, на рассмотрении такого органа находится представленная ранее другим лицом схемы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tc>
        <w:tc>
          <w:tcPr>
            <w:tcW w:w="2126" w:type="dxa"/>
          </w:tcPr>
          <w:p w14:paraId="72D53DC9" w14:textId="358C75E4"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56D85570" w14:textId="77777777" w:rsidTr="00B12218">
        <w:trPr>
          <w:gridAfter w:val="1"/>
          <w:wAfter w:w="353" w:type="dxa"/>
        </w:trPr>
        <w:tc>
          <w:tcPr>
            <w:tcW w:w="704" w:type="dxa"/>
          </w:tcPr>
          <w:p w14:paraId="7AD2643F"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w:t>
            </w:r>
          </w:p>
        </w:tc>
        <w:tc>
          <w:tcPr>
            <w:tcW w:w="6521" w:type="dxa"/>
          </w:tcPr>
          <w:p w14:paraId="745CC097" w14:textId="0BE9D9F0" w:rsidR="000C37A4" w:rsidRPr="00C50231" w:rsidRDefault="000C37A4" w:rsidP="00AC2860">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noProof/>
                <w:kern w:val="0"/>
                <w:sz w:val="24"/>
                <w:szCs w:val="24"/>
                <w:lang w:eastAsia="ru-RU"/>
                <w14:ligatures w14:val="none"/>
              </w:rPr>
              <w:t xml:space="preserve">если при рассмотрении заявления о предоставлении земельного участка в безвозмездное пользование выявлены основания, указанные в пунктах 1 </w:t>
            </w:r>
            <w:r w:rsidR="00AC2860" w:rsidRPr="00C50231">
              <w:rPr>
                <w:rFonts w:ascii="Times New Roman" w:eastAsia="Times New Roman" w:hAnsi="Times New Roman" w:cs="Times New Roman"/>
                <w:noProof/>
                <w:kern w:val="0"/>
                <w:sz w:val="24"/>
                <w:szCs w:val="24"/>
                <w:lang w:eastAsia="ru-RU"/>
                <w14:ligatures w14:val="none"/>
              </w:rPr>
              <w:t>-</w:t>
            </w:r>
            <w:r w:rsidRPr="00C50231">
              <w:rPr>
                <w:rFonts w:ascii="Times New Roman" w:eastAsia="Times New Roman" w:hAnsi="Times New Roman" w:cs="Times New Roman"/>
                <w:noProof/>
                <w:kern w:val="0"/>
                <w:sz w:val="24"/>
                <w:szCs w:val="24"/>
                <w:lang w:eastAsia="ru-RU"/>
                <w14:ligatures w14:val="none"/>
              </w:rPr>
              <w:t xml:space="preserve"> 24 статьи 7 Федерального закона от 01.05.2016 №119-ФЗ, либо пересечения границ земельного участка, образуемого в соответствии со схемой размещения земельного участка на публичной кадастровой карте, с границами земельных участков общего пользования, территорий общего пользования, территориальной зоны, населенного пункта, муниципального образования, либо ограничение доступа к иным земельным участкам в случае образования земельного участка в соответствии с данной схемой</w:t>
            </w:r>
          </w:p>
        </w:tc>
        <w:tc>
          <w:tcPr>
            <w:tcW w:w="2126" w:type="dxa"/>
          </w:tcPr>
          <w:p w14:paraId="25555CDD" w14:textId="43C4F4B3"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18220881" w14:textId="77777777" w:rsidTr="00B12218">
        <w:trPr>
          <w:gridAfter w:val="1"/>
          <w:wAfter w:w="353" w:type="dxa"/>
        </w:trPr>
        <w:tc>
          <w:tcPr>
            <w:tcW w:w="704" w:type="dxa"/>
          </w:tcPr>
          <w:p w14:paraId="44528AA5"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3.</w:t>
            </w:r>
          </w:p>
        </w:tc>
        <w:tc>
          <w:tcPr>
            <w:tcW w:w="6521" w:type="dxa"/>
          </w:tcPr>
          <w:p w14:paraId="2D9DB76E" w14:textId="77777777" w:rsidR="000C37A4" w:rsidRPr="00C50231" w:rsidRDefault="000C37A4" w:rsidP="000C37A4">
            <w:pPr>
              <w:widowControl w:val="0"/>
              <w:autoSpaceDE w:val="0"/>
              <w:autoSpaceDN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noProof/>
                <w:kern w:val="0"/>
                <w:sz w:val="24"/>
                <w:szCs w:val="24"/>
                <w:lang w:eastAsia="ru-RU"/>
                <w14:ligatures w14:val="none"/>
              </w:rPr>
              <w:t xml:space="preserve">если на дату поступления в уполномоченный орган заявления о предоставлении в безвозмездное пользование земельного участка другому лицу  направлен проект договора безвозмездного пользования этим земельным участком </w:t>
            </w:r>
          </w:p>
        </w:tc>
        <w:tc>
          <w:tcPr>
            <w:tcW w:w="2126" w:type="dxa"/>
          </w:tcPr>
          <w:p w14:paraId="1692C87C" w14:textId="6FE2998B"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410BB119" w14:textId="77777777" w:rsidTr="00B12218">
        <w:trPr>
          <w:gridAfter w:val="1"/>
          <w:wAfter w:w="353" w:type="dxa"/>
        </w:trPr>
        <w:tc>
          <w:tcPr>
            <w:tcW w:w="9351" w:type="dxa"/>
            <w:gridSpan w:val="3"/>
          </w:tcPr>
          <w:p w14:paraId="6CACECF7" w14:textId="77777777" w:rsidR="000C37A4" w:rsidRPr="00C50231" w:rsidRDefault="000C37A4" w:rsidP="000C37A4">
            <w:pPr>
              <w:widowControl w:val="0"/>
              <w:autoSpaceDE w:val="0"/>
              <w:autoSpaceDN w:val="0"/>
              <w:spacing w:after="0" w:line="240" w:lineRule="auto"/>
              <w:jc w:val="center"/>
              <w:outlineLvl w:val="4"/>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Исчерпывающий перечень оснований для отказа в предоставлении муниципальной услуги</w:t>
            </w:r>
          </w:p>
        </w:tc>
      </w:tr>
      <w:tr w:rsidR="000C37A4" w:rsidRPr="00C50231" w14:paraId="356AE6F6" w14:textId="77777777" w:rsidTr="00B12218">
        <w:trPr>
          <w:gridAfter w:val="1"/>
          <w:wAfter w:w="353" w:type="dxa"/>
        </w:trPr>
        <w:tc>
          <w:tcPr>
            <w:tcW w:w="704" w:type="dxa"/>
          </w:tcPr>
          <w:p w14:paraId="7895DF2D"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w:t>
            </w:r>
          </w:p>
        </w:tc>
        <w:tc>
          <w:tcPr>
            <w:tcW w:w="6521" w:type="dxa"/>
          </w:tcPr>
          <w:p w14:paraId="289FAC0C"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2126" w:type="dxa"/>
          </w:tcPr>
          <w:p w14:paraId="10981504" w14:textId="26753FE8"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5EAD12AF" w14:textId="77777777" w:rsidTr="00B12218">
        <w:trPr>
          <w:gridAfter w:val="1"/>
          <w:wAfter w:w="353" w:type="dxa"/>
        </w:trPr>
        <w:tc>
          <w:tcPr>
            <w:tcW w:w="704" w:type="dxa"/>
          </w:tcPr>
          <w:p w14:paraId="612B4129"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w:t>
            </w:r>
          </w:p>
        </w:tc>
        <w:tc>
          <w:tcPr>
            <w:tcW w:w="6521" w:type="dxa"/>
          </w:tcPr>
          <w:p w14:paraId="536F9AE9"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испрашиваемый земельный участок предоставлен гражданину до дня введения в действие Земельного </w:t>
            </w:r>
            <w:hyperlink r:id="rId6" w:history="1">
              <w:r w:rsidRPr="00C50231">
                <w:rPr>
                  <w:rFonts w:ascii="Times New Roman" w:eastAsia="Times New Roman" w:hAnsi="Times New Roman" w:cs="Times New Roman"/>
                  <w:kern w:val="0"/>
                  <w:sz w:val="24"/>
                  <w:szCs w:val="24"/>
                  <w:lang w:eastAsia="ru-RU"/>
                  <w14:ligatures w14:val="none"/>
                </w:rPr>
                <w:t>кодекса</w:t>
              </w:r>
            </w:hyperlink>
            <w:r w:rsidRPr="00C50231">
              <w:rPr>
                <w:rFonts w:ascii="Times New Roman" w:eastAsia="Times New Roman" w:hAnsi="Times New Roman" w:cs="Times New Roman"/>
                <w:kern w:val="0"/>
                <w:sz w:val="24"/>
                <w:szCs w:val="24"/>
                <w:lang w:eastAsia="ru-RU"/>
                <w14:ligatures w14:val="none"/>
              </w:rPr>
              <w:t xml:space="preserve"> Российской Федерации для ведения личного подсобного, дачного хозяйства, ведения гражданами садоводства или огородничества для собственных нужд, строительства гаража для собственных нужд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 за исключением случаев, если </w:t>
            </w:r>
            <w:r w:rsidRPr="00C50231">
              <w:rPr>
                <w:rFonts w:ascii="Times New Roman" w:eastAsia="Times New Roman" w:hAnsi="Times New Roman" w:cs="Times New Roman"/>
                <w:kern w:val="0"/>
                <w:sz w:val="24"/>
                <w:szCs w:val="24"/>
                <w:lang w:eastAsia="ru-RU"/>
                <w14:ligatures w14:val="none"/>
              </w:rPr>
              <w:lastRenderedPageBreak/>
              <w:t>такой земельный участок ранее был предоставлен заявителю на основании акта о предоставлении земельного участка, изданного органом государственной власти или органом местного самоуправления в пределах его компетенции 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
        </w:tc>
        <w:tc>
          <w:tcPr>
            <w:tcW w:w="2126" w:type="dxa"/>
          </w:tcPr>
          <w:p w14:paraId="7B96AE63" w14:textId="39FA4DD6"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ВР1, ВР2, ВР3</w:t>
            </w:r>
          </w:p>
        </w:tc>
      </w:tr>
      <w:tr w:rsidR="000C37A4" w:rsidRPr="00C50231" w14:paraId="75A25C4F" w14:textId="77777777" w:rsidTr="00B12218">
        <w:trPr>
          <w:gridAfter w:val="1"/>
          <w:wAfter w:w="353" w:type="dxa"/>
        </w:trPr>
        <w:tc>
          <w:tcPr>
            <w:tcW w:w="704" w:type="dxa"/>
          </w:tcPr>
          <w:p w14:paraId="30B2B431"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3.</w:t>
            </w:r>
          </w:p>
        </w:tc>
        <w:tc>
          <w:tcPr>
            <w:tcW w:w="6521" w:type="dxa"/>
          </w:tcPr>
          <w:p w14:paraId="52B795DD"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находится в собственности гражданина или юридического лица</w:t>
            </w:r>
          </w:p>
        </w:tc>
        <w:tc>
          <w:tcPr>
            <w:tcW w:w="2126" w:type="dxa"/>
          </w:tcPr>
          <w:p w14:paraId="67FD25DC" w14:textId="6A56B6FC"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37116F90" w14:textId="77777777" w:rsidTr="00B12218">
        <w:trPr>
          <w:gridAfter w:val="1"/>
          <w:wAfter w:w="353" w:type="dxa"/>
        </w:trPr>
        <w:tc>
          <w:tcPr>
            <w:tcW w:w="704" w:type="dxa"/>
          </w:tcPr>
          <w:p w14:paraId="70BC3869"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4.</w:t>
            </w:r>
          </w:p>
        </w:tc>
        <w:tc>
          <w:tcPr>
            <w:tcW w:w="6521" w:type="dxa"/>
          </w:tcPr>
          <w:p w14:paraId="7FCCFBC4"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условиях сервитута, или объекты, виды которых установлены Правительством Российской Федерации в соответствии с пунктом 3 статьи 39.36 Земельного кодекса Российской Федерации</w:t>
            </w:r>
          </w:p>
        </w:tc>
        <w:tc>
          <w:tcPr>
            <w:tcW w:w="2126" w:type="dxa"/>
          </w:tcPr>
          <w:p w14:paraId="75E3967F" w14:textId="5C3DD4F8"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655C8CD4" w14:textId="77777777" w:rsidTr="00B12218">
        <w:trPr>
          <w:gridAfter w:val="1"/>
          <w:wAfter w:w="353" w:type="dxa"/>
        </w:trPr>
        <w:tc>
          <w:tcPr>
            <w:tcW w:w="704" w:type="dxa"/>
          </w:tcPr>
          <w:p w14:paraId="32F1B0AB"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5.</w:t>
            </w:r>
          </w:p>
        </w:tc>
        <w:tc>
          <w:tcPr>
            <w:tcW w:w="6521" w:type="dxa"/>
          </w:tcPr>
          <w:p w14:paraId="7D13634A"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является зарезервированным для государственных или муниципальных нужд</w:t>
            </w:r>
          </w:p>
        </w:tc>
        <w:tc>
          <w:tcPr>
            <w:tcW w:w="2126" w:type="dxa"/>
          </w:tcPr>
          <w:p w14:paraId="6BD4FF8C" w14:textId="7126BE5C"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7D549B2A" w14:textId="77777777" w:rsidTr="00B12218">
        <w:trPr>
          <w:gridAfter w:val="1"/>
          <w:wAfter w:w="353" w:type="dxa"/>
        </w:trPr>
        <w:tc>
          <w:tcPr>
            <w:tcW w:w="704" w:type="dxa"/>
          </w:tcPr>
          <w:p w14:paraId="2A937B4E"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6.</w:t>
            </w:r>
          </w:p>
        </w:tc>
        <w:tc>
          <w:tcPr>
            <w:tcW w:w="6521" w:type="dxa"/>
          </w:tcPr>
          <w:p w14:paraId="76EE3474"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 отношении испрашиваемого земельного участка принято решение о предварительном согласовании предоставления земельного участка и срок действия такого решения не истек</w:t>
            </w:r>
          </w:p>
        </w:tc>
        <w:tc>
          <w:tcPr>
            <w:tcW w:w="2126" w:type="dxa"/>
          </w:tcPr>
          <w:p w14:paraId="2B5F2D2B" w14:textId="0A37EAD6"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00FE8F10" w14:textId="77777777" w:rsidTr="00B12218">
        <w:trPr>
          <w:gridAfter w:val="1"/>
          <w:wAfter w:w="353" w:type="dxa"/>
        </w:trPr>
        <w:tc>
          <w:tcPr>
            <w:tcW w:w="704" w:type="dxa"/>
          </w:tcPr>
          <w:p w14:paraId="31D1A494"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7.</w:t>
            </w:r>
          </w:p>
        </w:tc>
        <w:tc>
          <w:tcPr>
            <w:tcW w:w="6521" w:type="dxa"/>
          </w:tcPr>
          <w:p w14:paraId="52A3813B"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на кадастровом плане территории, срок действия которого не истек</w:t>
            </w:r>
          </w:p>
        </w:tc>
        <w:tc>
          <w:tcPr>
            <w:tcW w:w="2126" w:type="dxa"/>
          </w:tcPr>
          <w:p w14:paraId="65A18880" w14:textId="15DA93E9"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48FD5F18" w14:textId="77777777" w:rsidTr="00B12218">
        <w:trPr>
          <w:gridAfter w:val="1"/>
          <w:wAfter w:w="353" w:type="dxa"/>
        </w:trPr>
        <w:tc>
          <w:tcPr>
            <w:tcW w:w="704" w:type="dxa"/>
          </w:tcPr>
          <w:p w14:paraId="1739935C" w14:textId="01339E0F" w:rsidR="000C37A4" w:rsidRPr="00C50231" w:rsidRDefault="000C37A4" w:rsidP="00D74E18">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8.</w:t>
            </w:r>
          </w:p>
        </w:tc>
        <w:tc>
          <w:tcPr>
            <w:tcW w:w="6521" w:type="dxa"/>
          </w:tcPr>
          <w:p w14:paraId="4CF1C03A" w14:textId="5953D6B8" w:rsidR="000C37A4" w:rsidRPr="00C50231" w:rsidRDefault="000C37A4" w:rsidP="00D74E18">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образование испрашиваемого земельного участка в соответствии со схемой его размещения нарушает предусмотренные статьей 11.9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tc>
        <w:tc>
          <w:tcPr>
            <w:tcW w:w="2126" w:type="dxa"/>
          </w:tcPr>
          <w:p w14:paraId="71684A75" w14:textId="32EAB7B4"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52E4D946" w14:textId="77777777" w:rsidTr="00B12218">
        <w:trPr>
          <w:gridAfter w:val="1"/>
          <w:wAfter w:w="353" w:type="dxa"/>
        </w:trPr>
        <w:tc>
          <w:tcPr>
            <w:tcW w:w="704" w:type="dxa"/>
          </w:tcPr>
          <w:p w14:paraId="3B35E779"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9.</w:t>
            </w:r>
          </w:p>
        </w:tc>
        <w:tc>
          <w:tcPr>
            <w:tcW w:w="6521" w:type="dxa"/>
          </w:tcPr>
          <w:p w14:paraId="1DFDD8F0" w14:textId="77777777" w:rsidR="000C37A4" w:rsidRPr="00C50231" w:rsidRDefault="000C37A4" w:rsidP="000C37A4">
            <w:pPr>
              <w:shd w:val="clear" w:color="auto" w:fill="FFFFFF"/>
              <w:tabs>
                <w:tab w:val="left" w:pos="1155"/>
              </w:tabs>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Calibri" w:hAnsi="Times New Roman" w:cs="Times New Roman"/>
                <w:kern w:val="0"/>
                <w:sz w:val="24"/>
                <w:szCs w:val="24"/>
                <w14:ligatures w14:val="none"/>
              </w:rPr>
              <w:t xml:space="preserve">испрашиваемый земельный участок расположен в границах территории, в отношении которой заключен договор о комплексном развитии территории, либо испрашиваемый </w:t>
            </w:r>
            <w:r w:rsidRPr="00C50231">
              <w:rPr>
                <w:rFonts w:ascii="Times New Roman" w:eastAsia="Calibri" w:hAnsi="Times New Roman" w:cs="Times New Roman"/>
                <w:kern w:val="0"/>
                <w:sz w:val="24"/>
                <w:szCs w:val="24"/>
                <w14:ligatures w14:val="none"/>
              </w:rPr>
              <w:lastRenderedPageBreak/>
              <w:t>земельный участок образован из земельного участка, в отношении которого заключен договор о комплексном развитии территории</w:t>
            </w:r>
          </w:p>
        </w:tc>
        <w:tc>
          <w:tcPr>
            <w:tcW w:w="2126" w:type="dxa"/>
          </w:tcPr>
          <w:p w14:paraId="2E7829B5" w14:textId="04792E9E"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ВР1, ВР2, ВР3</w:t>
            </w:r>
          </w:p>
        </w:tc>
      </w:tr>
      <w:tr w:rsidR="000C37A4" w:rsidRPr="00C50231" w14:paraId="6B217597" w14:textId="77777777" w:rsidTr="00B12218">
        <w:trPr>
          <w:gridAfter w:val="1"/>
          <w:wAfter w:w="353" w:type="dxa"/>
        </w:trPr>
        <w:tc>
          <w:tcPr>
            <w:tcW w:w="704" w:type="dxa"/>
          </w:tcPr>
          <w:p w14:paraId="30702813"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10.</w:t>
            </w:r>
          </w:p>
        </w:tc>
        <w:tc>
          <w:tcPr>
            <w:tcW w:w="6521" w:type="dxa"/>
          </w:tcPr>
          <w:p w14:paraId="59BE2BFB" w14:textId="33D48858" w:rsidR="000C37A4" w:rsidRPr="00C50231" w:rsidRDefault="000C37A4" w:rsidP="00D74E18">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испрашиваемый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w:t>
            </w:r>
            <w:r w:rsidR="00D74E18" w:rsidRPr="00C50231">
              <w:rPr>
                <w:rFonts w:ascii="Times New Roman" w:eastAsia="Times New Roman" w:hAnsi="Times New Roman" w:cs="Times New Roman"/>
                <w:kern w:val="0"/>
                <w:sz w:val="24"/>
                <w:szCs w:val="24"/>
                <w:lang w:eastAsia="ru-RU"/>
                <w14:ligatures w14:val="none"/>
              </w:rPr>
              <w:t>«</w:t>
            </w:r>
            <w:r w:rsidRPr="00C50231">
              <w:rPr>
                <w:rFonts w:ascii="Times New Roman" w:eastAsia="Times New Roman" w:hAnsi="Times New Roman" w:cs="Times New Roman"/>
                <w:kern w:val="0"/>
                <w:sz w:val="24"/>
                <w:szCs w:val="24"/>
                <w:lang w:eastAsia="ru-RU"/>
                <w14:ligatures w14:val="none"/>
              </w:rPr>
              <w:t>Интернет</w:t>
            </w:r>
            <w:r w:rsidR="00D74E18" w:rsidRPr="00C50231">
              <w:rPr>
                <w:rFonts w:ascii="Times New Roman" w:eastAsia="Times New Roman" w:hAnsi="Times New Roman" w:cs="Times New Roman"/>
                <w:kern w:val="0"/>
                <w:sz w:val="24"/>
                <w:szCs w:val="24"/>
                <w:lang w:eastAsia="ru-RU"/>
                <w14:ligatures w14:val="none"/>
              </w:rPr>
              <w:t>»</w:t>
            </w:r>
            <w:r w:rsidRPr="00C50231">
              <w:rPr>
                <w:rFonts w:ascii="Times New Roman" w:eastAsia="Times New Roman" w:hAnsi="Times New Roman" w:cs="Times New Roman"/>
                <w:kern w:val="0"/>
                <w:sz w:val="24"/>
                <w:szCs w:val="24"/>
                <w:lang w:eastAsia="ru-RU"/>
                <w14:ligatures w14:val="none"/>
              </w:rPr>
              <w:t xml:space="preserve"> для размещения информации о проведении торгов в соответствии с пунктом 19 статьи 39.11 Земельного кодекса Российской Федерации, либо в отношении такого земельного участка принято решение о проведении аукциона</w:t>
            </w:r>
          </w:p>
        </w:tc>
        <w:tc>
          <w:tcPr>
            <w:tcW w:w="2126" w:type="dxa"/>
          </w:tcPr>
          <w:p w14:paraId="6FAA162B" w14:textId="336593CA"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23289023" w14:textId="77777777" w:rsidTr="00B12218">
        <w:trPr>
          <w:gridAfter w:val="1"/>
          <w:wAfter w:w="353" w:type="dxa"/>
        </w:trPr>
        <w:tc>
          <w:tcPr>
            <w:tcW w:w="704" w:type="dxa"/>
          </w:tcPr>
          <w:p w14:paraId="7DA9195D"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11.</w:t>
            </w:r>
          </w:p>
        </w:tc>
        <w:tc>
          <w:tcPr>
            <w:tcW w:w="6521" w:type="dxa"/>
          </w:tcPr>
          <w:p w14:paraId="5B3EFA3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 отношении испрашиваемого земельного участка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решение об отказе в проведении этого аукциона по основаниям, предусмотренным пунктом 8 статьи 39.11 Земельного кодекса Российской Федерации, не принято</w:t>
            </w:r>
          </w:p>
        </w:tc>
        <w:tc>
          <w:tcPr>
            <w:tcW w:w="2126" w:type="dxa"/>
          </w:tcPr>
          <w:p w14:paraId="1A114248" w14:textId="0382311A"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0933419F" w14:textId="77777777" w:rsidTr="00B12218">
        <w:trPr>
          <w:gridAfter w:val="1"/>
          <w:wAfter w:w="353" w:type="dxa"/>
        </w:trPr>
        <w:tc>
          <w:tcPr>
            <w:tcW w:w="704" w:type="dxa"/>
          </w:tcPr>
          <w:p w14:paraId="662E493B"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12.</w:t>
            </w:r>
          </w:p>
        </w:tc>
        <w:tc>
          <w:tcPr>
            <w:tcW w:w="6521" w:type="dxa"/>
          </w:tcPr>
          <w:p w14:paraId="18BC575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в отношении испрашиваемого земельного участка опубликовано и размещено в соответствии с </w:t>
            </w:r>
            <w:hyperlink r:id="rId7" w:history="1">
              <w:r w:rsidRPr="00C50231">
                <w:rPr>
                  <w:rFonts w:ascii="Times New Roman" w:eastAsia="Times New Roman" w:hAnsi="Times New Roman" w:cs="Times New Roman"/>
                  <w:kern w:val="0"/>
                  <w:sz w:val="24"/>
                  <w:szCs w:val="24"/>
                  <w:lang w:eastAsia="ru-RU"/>
                  <w14:ligatures w14:val="none"/>
                </w:rPr>
                <w:t>подпунктом 1 пункта 1 статьи 39.18</w:t>
              </w:r>
            </w:hyperlink>
            <w:r w:rsidRPr="00C50231">
              <w:rPr>
                <w:rFonts w:ascii="Times New Roman" w:eastAsia="Times New Roman" w:hAnsi="Times New Roman" w:cs="Times New Roman"/>
                <w:kern w:val="0"/>
                <w:sz w:val="24"/>
                <w:szCs w:val="24"/>
                <w:lang w:eastAsia="ru-RU"/>
                <w14:ligatures w14:val="none"/>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w:t>
            </w:r>
          </w:p>
        </w:tc>
        <w:tc>
          <w:tcPr>
            <w:tcW w:w="2126" w:type="dxa"/>
          </w:tcPr>
          <w:p w14:paraId="0C6E9413" w14:textId="04036595"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036A3947" w14:textId="77777777" w:rsidTr="00B12218">
        <w:trPr>
          <w:gridAfter w:val="1"/>
          <w:wAfter w:w="353" w:type="dxa"/>
        </w:trPr>
        <w:tc>
          <w:tcPr>
            <w:tcW w:w="704" w:type="dxa"/>
          </w:tcPr>
          <w:p w14:paraId="0E692464"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13.</w:t>
            </w:r>
          </w:p>
        </w:tc>
        <w:tc>
          <w:tcPr>
            <w:tcW w:w="6521" w:type="dxa"/>
          </w:tcPr>
          <w:p w14:paraId="72A5C99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2126" w:type="dxa"/>
          </w:tcPr>
          <w:p w14:paraId="5D32DD8C" w14:textId="7F710E5A"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7AFF2A9F" w14:textId="77777777" w:rsidTr="00B12218">
        <w:trPr>
          <w:gridAfter w:val="1"/>
          <w:wAfter w:w="353" w:type="dxa"/>
        </w:trPr>
        <w:tc>
          <w:tcPr>
            <w:tcW w:w="704" w:type="dxa"/>
          </w:tcPr>
          <w:p w14:paraId="1D23FE1C"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14.</w:t>
            </w:r>
          </w:p>
        </w:tc>
        <w:tc>
          <w:tcPr>
            <w:tcW w:w="6521" w:type="dxa"/>
          </w:tcPr>
          <w:p w14:paraId="08D83D2F"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либо для сбора минералогических, палеонтологических и других геологических коллекционных материалов</w:t>
            </w:r>
          </w:p>
        </w:tc>
        <w:tc>
          <w:tcPr>
            <w:tcW w:w="2126" w:type="dxa"/>
          </w:tcPr>
          <w:p w14:paraId="6AAFF2B6" w14:textId="0EE6FE56"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7BB40340" w14:textId="77777777" w:rsidTr="00B12218">
        <w:trPr>
          <w:gridAfter w:val="1"/>
          <w:wAfter w:w="353" w:type="dxa"/>
        </w:trPr>
        <w:tc>
          <w:tcPr>
            <w:tcW w:w="704" w:type="dxa"/>
          </w:tcPr>
          <w:p w14:paraId="2A13154B"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15.</w:t>
            </w:r>
          </w:p>
        </w:tc>
        <w:tc>
          <w:tcPr>
            <w:tcW w:w="6521" w:type="dxa"/>
          </w:tcPr>
          <w:p w14:paraId="392497B8" w14:textId="77777777" w:rsidR="000C37A4" w:rsidRPr="00C50231" w:rsidRDefault="000C37A4" w:rsidP="000C37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находится:</w:t>
            </w:r>
          </w:p>
          <w:p w14:paraId="4BDD2D88" w14:textId="77777777" w:rsidR="000C37A4" w:rsidRPr="00C50231" w:rsidRDefault="000C37A4" w:rsidP="000C37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а) на площадях залегания полезных ископаемых, запасы </w:t>
            </w:r>
            <w:r w:rsidRPr="00C50231">
              <w:rPr>
                <w:rFonts w:ascii="Times New Roman" w:eastAsia="Times New Roman" w:hAnsi="Times New Roman" w:cs="Times New Roman"/>
                <w:kern w:val="0"/>
                <w:sz w:val="24"/>
                <w:szCs w:val="24"/>
                <w:lang w:eastAsia="ru-RU"/>
                <w14:ligatures w14:val="none"/>
              </w:rPr>
              <w:lastRenderedPageBreak/>
              <w:t>которых поставлены на государственный баланс запасов полезных ископаемых;</w:t>
            </w:r>
          </w:p>
          <w:p w14:paraId="7F28A361" w14:textId="0A8842C3"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или для геологического изучения, разведки и добычи полезных ископаемых (за исключением углеводородного сырья), осуществляемых по совмещенной лицензии</w:t>
            </w:r>
            <w:r w:rsidR="00AC2860" w:rsidRPr="00C50231">
              <w:rPr>
                <w:rFonts w:ascii="Times New Roman" w:eastAsia="Times New Roman" w:hAnsi="Times New Roman" w:cs="Times New Roman"/>
                <w:kern w:val="0"/>
                <w:sz w:val="24"/>
                <w:szCs w:val="24"/>
                <w:lang w:eastAsia="ru-RU"/>
                <w14:ligatures w14:val="none"/>
              </w:rPr>
              <w:t>.</w:t>
            </w:r>
          </w:p>
        </w:tc>
        <w:tc>
          <w:tcPr>
            <w:tcW w:w="2126" w:type="dxa"/>
          </w:tcPr>
          <w:p w14:paraId="5510AC6F" w14:textId="02BF763C"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ВР1, ВР2, ВР3</w:t>
            </w:r>
          </w:p>
        </w:tc>
      </w:tr>
      <w:tr w:rsidR="000C37A4" w:rsidRPr="00C50231" w14:paraId="42E42561" w14:textId="77777777" w:rsidTr="00B12218">
        <w:trPr>
          <w:gridAfter w:val="1"/>
          <w:wAfter w:w="353" w:type="dxa"/>
        </w:trPr>
        <w:tc>
          <w:tcPr>
            <w:tcW w:w="704" w:type="dxa"/>
          </w:tcPr>
          <w:p w14:paraId="43EDA1CA"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16.</w:t>
            </w:r>
          </w:p>
        </w:tc>
        <w:tc>
          <w:tcPr>
            <w:tcW w:w="6521" w:type="dxa"/>
          </w:tcPr>
          <w:p w14:paraId="0E649FD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расположен в границах территорий, указанных в части 3.3 статьи 2 Федерального закона от 01.05.2016 № 119-ФЗ</w:t>
            </w:r>
          </w:p>
        </w:tc>
        <w:tc>
          <w:tcPr>
            <w:tcW w:w="2126" w:type="dxa"/>
          </w:tcPr>
          <w:p w14:paraId="4554022C"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7C15A139" w14:textId="77777777" w:rsidTr="00B12218">
        <w:trPr>
          <w:gridAfter w:val="1"/>
          <w:wAfter w:w="353" w:type="dxa"/>
        </w:trPr>
        <w:tc>
          <w:tcPr>
            <w:tcW w:w="704" w:type="dxa"/>
          </w:tcPr>
          <w:p w14:paraId="457ADA72"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17.</w:t>
            </w:r>
          </w:p>
        </w:tc>
        <w:tc>
          <w:tcPr>
            <w:tcW w:w="6521" w:type="dxa"/>
          </w:tcPr>
          <w:p w14:paraId="151B29F3"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не разграничена или он образуется из земель или земельного участка, государственная собственность на которые не разграничена</w:t>
            </w:r>
          </w:p>
        </w:tc>
        <w:tc>
          <w:tcPr>
            <w:tcW w:w="2126" w:type="dxa"/>
          </w:tcPr>
          <w:p w14:paraId="4E24FD48" w14:textId="01125F07"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1EAA2983" w14:textId="77777777" w:rsidTr="00B12218">
        <w:trPr>
          <w:gridAfter w:val="1"/>
          <w:wAfter w:w="353" w:type="dxa"/>
        </w:trPr>
        <w:tc>
          <w:tcPr>
            <w:tcW w:w="704" w:type="dxa"/>
          </w:tcPr>
          <w:p w14:paraId="64D70163"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18.</w:t>
            </w:r>
          </w:p>
        </w:tc>
        <w:tc>
          <w:tcPr>
            <w:tcW w:w="6521" w:type="dxa"/>
          </w:tcPr>
          <w:p w14:paraId="275D329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расположен в границах территории опережающего развития или особой экономической зоны</w:t>
            </w:r>
          </w:p>
        </w:tc>
        <w:tc>
          <w:tcPr>
            <w:tcW w:w="2126" w:type="dxa"/>
          </w:tcPr>
          <w:p w14:paraId="3D69CB54" w14:textId="70D601F5"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3E3101B6" w14:textId="77777777" w:rsidTr="00B12218">
        <w:trPr>
          <w:gridAfter w:val="1"/>
          <w:wAfter w:w="353" w:type="dxa"/>
        </w:trPr>
        <w:tc>
          <w:tcPr>
            <w:tcW w:w="704" w:type="dxa"/>
          </w:tcPr>
          <w:p w14:paraId="010751D2"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19.</w:t>
            </w:r>
          </w:p>
        </w:tc>
        <w:tc>
          <w:tcPr>
            <w:tcW w:w="6521" w:type="dxa"/>
          </w:tcPr>
          <w:p w14:paraId="10DAA6DB"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tc>
        <w:tc>
          <w:tcPr>
            <w:tcW w:w="2126" w:type="dxa"/>
          </w:tcPr>
          <w:p w14:paraId="2F3FD090" w14:textId="66F49F0F"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20AA3E9F" w14:textId="77777777" w:rsidTr="00B12218">
        <w:trPr>
          <w:gridAfter w:val="1"/>
          <w:wAfter w:w="353" w:type="dxa"/>
        </w:trPr>
        <w:tc>
          <w:tcPr>
            <w:tcW w:w="704" w:type="dxa"/>
          </w:tcPr>
          <w:p w14:paraId="791B79B2"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20.</w:t>
            </w:r>
          </w:p>
        </w:tc>
        <w:tc>
          <w:tcPr>
            <w:tcW w:w="6521" w:type="dxa"/>
          </w:tcPr>
          <w:p w14:paraId="2E188A44"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изъят для государственных или муниципальных нужд</w:t>
            </w:r>
          </w:p>
        </w:tc>
        <w:tc>
          <w:tcPr>
            <w:tcW w:w="2126" w:type="dxa"/>
          </w:tcPr>
          <w:p w14:paraId="7E7D1C0E" w14:textId="65609B3C"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442566C0" w14:textId="77777777" w:rsidTr="00B12218">
        <w:trPr>
          <w:gridAfter w:val="1"/>
          <w:wAfter w:w="353" w:type="dxa"/>
        </w:trPr>
        <w:tc>
          <w:tcPr>
            <w:tcW w:w="704" w:type="dxa"/>
          </w:tcPr>
          <w:p w14:paraId="3E312537"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21.</w:t>
            </w:r>
          </w:p>
        </w:tc>
        <w:tc>
          <w:tcPr>
            <w:tcW w:w="6521" w:type="dxa"/>
          </w:tcPr>
          <w:p w14:paraId="7E6D8572"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изъят из оборота или ограничен в обороте в соответствии со статьей 27 Земельного кодекса Российской Федерации, за исключением случаев, если подано заявление о предоставлении в безвозмездное пользование лесного участка из состава земель лесного фонда</w:t>
            </w:r>
          </w:p>
        </w:tc>
        <w:tc>
          <w:tcPr>
            <w:tcW w:w="2126" w:type="dxa"/>
          </w:tcPr>
          <w:p w14:paraId="4AA557C8" w14:textId="0A32CA77"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54C5152C" w14:textId="77777777" w:rsidTr="00B12218">
        <w:trPr>
          <w:gridAfter w:val="1"/>
          <w:wAfter w:w="353" w:type="dxa"/>
        </w:trPr>
        <w:tc>
          <w:tcPr>
            <w:tcW w:w="704" w:type="dxa"/>
          </w:tcPr>
          <w:p w14:paraId="69E3BE72"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21.1</w:t>
            </w:r>
          </w:p>
        </w:tc>
        <w:tc>
          <w:tcPr>
            <w:tcW w:w="6521" w:type="dxa"/>
          </w:tcPr>
          <w:p w14:paraId="610E0E6D"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испрашиваемый земельный участок является лесным участком из состава земель лесного фонда и на таком лесном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 леса, расположенные в зеленых зонах; леса, расположенные в лесопарковых зонах; леса, имеющие научное или историко-культурное значение; запретные полосы лесов, расположенные вдоль водных объектов; </w:t>
            </w:r>
            <w:proofErr w:type="spellStart"/>
            <w:r w:rsidRPr="00C50231">
              <w:rPr>
                <w:rFonts w:ascii="Times New Roman" w:eastAsia="Times New Roman" w:hAnsi="Times New Roman" w:cs="Times New Roman"/>
                <w:kern w:val="0"/>
                <w:sz w:val="24"/>
                <w:szCs w:val="24"/>
                <w:lang w:eastAsia="ru-RU"/>
                <w14:ligatures w14:val="none"/>
              </w:rPr>
              <w:t>нерестоохранные</w:t>
            </w:r>
            <w:proofErr w:type="spellEnd"/>
            <w:r w:rsidRPr="00C50231">
              <w:rPr>
                <w:rFonts w:ascii="Times New Roman" w:eastAsia="Times New Roman" w:hAnsi="Times New Roman" w:cs="Times New Roman"/>
                <w:kern w:val="0"/>
                <w:sz w:val="24"/>
                <w:szCs w:val="24"/>
                <w:lang w:eastAsia="ru-RU"/>
                <w14:ligatures w14:val="none"/>
              </w:rPr>
              <w:t xml:space="preserve"> полосы лесов; городские леса</w:t>
            </w:r>
          </w:p>
        </w:tc>
        <w:tc>
          <w:tcPr>
            <w:tcW w:w="2126" w:type="dxa"/>
          </w:tcPr>
          <w:p w14:paraId="734C64D4" w14:textId="7ABFE10C"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42C24FB2" w14:textId="77777777" w:rsidTr="00B12218">
        <w:trPr>
          <w:gridAfter w:val="1"/>
          <w:wAfter w:w="353" w:type="dxa"/>
        </w:trPr>
        <w:tc>
          <w:tcPr>
            <w:tcW w:w="704" w:type="dxa"/>
          </w:tcPr>
          <w:p w14:paraId="27CA1213"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lastRenderedPageBreak/>
              <w:t>22.</w:t>
            </w:r>
          </w:p>
        </w:tc>
        <w:tc>
          <w:tcPr>
            <w:tcW w:w="6521" w:type="dxa"/>
          </w:tcPr>
          <w:p w14:paraId="0E243B9F"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tc>
        <w:tc>
          <w:tcPr>
            <w:tcW w:w="2126" w:type="dxa"/>
          </w:tcPr>
          <w:p w14:paraId="1F0FF8A3" w14:textId="7210B171"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3F36147C" w14:textId="77777777" w:rsidTr="00B12218">
        <w:trPr>
          <w:gridAfter w:val="1"/>
          <w:wAfter w:w="353" w:type="dxa"/>
        </w:trPr>
        <w:tc>
          <w:tcPr>
            <w:tcW w:w="704" w:type="dxa"/>
          </w:tcPr>
          <w:p w14:paraId="33782845"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23.</w:t>
            </w:r>
          </w:p>
        </w:tc>
        <w:tc>
          <w:tcPr>
            <w:tcW w:w="6521" w:type="dxa"/>
          </w:tcPr>
          <w:p w14:paraId="23ADB948"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испрашиваемый земельный участок является земельным участком, который не может быть предоставлен в соответствии с частью 3 статьи 2 Федерального закона от 01.05.2016 № 119-ФЗ</w:t>
            </w:r>
          </w:p>
        </w:tc>
        <w:tc>
          <w:tcPr>
            <w:tcW w:w="2126" w:type="dxa"/>
          </w:tcPr>
          <w:p w14:paraId="5AA9CD4E" w14:textId="5EE71343"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25F657AD" w14:textId="77777777" w:rsidTr="00B12218">
        <w:trPr>
          <w:gridAfter w:val="1"/>
          <w:wAfter w:w="353" w:type="dxa"/>
        </w:trPr>
        <w:tc>
          <w:tcPr>
            <w:tcW w:w="704" w:type="dxa"/>
          </w:tcPr>
          <w:p w14:paraId="18BCA926"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24.</w:t>
            </w:r>
          </w:p>
        </w:tc>
        <w:tc>
          <w:tcPr>
            <w:tcW w:w="6521" w:type="dxa"/>
          </w:tcPr>
          <w:p w14:paraId="18B1D0F4"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пунктами 1 - 23 статьи Федерального закона № от 01.05.2016 119-ФЗ, либо испрашиваемый земельный участок образуется из земель или земельных участков, которые не могут быть предоставлены по указанным основаниям</w:t>
            </w:r>
          </w:p>
        </w:tc>
        <w:tc>
          <w:tcPr>
            <w:tcW w:w="2126" w:type="dxa"/>
          </w:tcPr>
          <w:p w14:paraId="78A9D251" w14:textId="27B94542"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51C7772B" w14:textId="77777777" w:rsidTr="00B12218">
        <w:trPr>
          <w:gridAfter w:val="1"/>
          <w:wAfter w:w="353" w:type="dxa"/>
        </w:trPr>
        <w:tc>
          <w:tcPr>
            <w:tcW w:w="704" w:type="dxa"/>
          </w:tcPr>
          <w:p w14:paraId="768E5133"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25.</w:t>
            </w:r>
          </w:p>
        </w:tc>
        <w:tc>
          <w:tcPr>
            <w:tcW w:w="6521" w:type="dxa"/>
          </w:tcPr>
          <w:p w14:paraId="4CCE0B10"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заявление подано гражданином, с которым ранее в соответствии с Федеральным законом от 01.05.2016 № 119-ФЗ заключался договор безвозмездного пользования земельным участком, в том числе с несколькими гражданами, за исключением случаев, если такой договор был признан недействительным в соответствии с </w:t>
            </w:r>
            <w:hyperlink r:id="rId8" w:history="1">
              <w:r w:rsidRPr="00C50231">
                <w:rPr>
                  <w:rFonts w:ascii="Times New Roman" w:eastAsia="Times New Roman" w:hAnsi="Times New Roman" w:cs="Times New Roman"/>
                  <w:kern w:val="0"/>
                  <w:sz w:val="24"/>
                  <w:szCs w:val="24"/>
                  <w:lang w:eastAsia="ru-RU"/>
                  <w14:ligatures w14:val="none"/>
                </w:rPr>
                <w:t>частью 7 статьи 9</w:t>
              </w:r>
            </w:hyperlink>
            <w:r w:rsidRPr="00C50231">
              <w:rPr>
                <w:rFonts w:ascii="Times New Roman" w:eastAsia="Times New Roman" w:hAnsi="Times New Roman" w:cs="Times New Roman"/>
                <w:kern w:val="0"/>
                <w:sz w:val="24"/>
                <w:szCs w:val="24"/>
                <w:lang w:eastAsia="ru-RU"/>
                <w14:ligatures w14:val="none"/>
              </w:rPr>
              <w:t xml:space="preserve"> Федерального закона от 01.05.2016 № 119-ФЗ или прекращен в связи с отказом гражданина от договора безвозмездного пользования земельным участком в соответствии с </w:t>
            </w:r>
            <w:hyperlink r:id="rId9" w:history="1">
              <w:r w:rsidRPr="00C50231">
                <w:rPr>
                  <w:rFonts w:ascii="Times New Roman" w:eastAsia="Times New Roman" w:hAnsi="Times New Roman" w:cs="Times New Roman"/>
                  <w:kern w:val="0"/>
                  <w:sz w:val="24"/>
                  <w:szCs w:val="24"/>
                  <w:lang w:eastAsia="ru-RU"/>
                  <w14:ligatures w14:val="none"/>
                </w:rPr>
                <w:t>частью 21.2</w:t>
              </w:r>
            </w:hyperlink>
            <w:r w:rsidRPr="00C50231">
              <w:rPr>
                <w:rFonts w:ascii="Times New Roman" w:eastAsia="Times New Roman" w:hAnsi="Times New Roman" w:cs="Times New Roman"/>
                <w:kern w:val="0"/>
                <w:sz w:val="24"/>
                <w:szCs w:val="24"/>
                <w:lang w:eastAsia="ru-RU"/>
                <w14:ligatures w14:val="none"/>
              </w:rPr>
              <w:t xml:space="preserve">, </w:t>
            </w:r>
            <w:hyperlink r:id="rId10" w:history="1">
              <w:r w:rsidRPr="00C50231">
                <w:rPr>
                  <w:rFonts w:ascii="Times New Roman" w:eastAsia="Times New Roman" w:hAnsi="Times New Roman" w:cs="Times New Roman"/>
                  <w:kern w:val="0"/>
                  <w:sz w:val="24"/>
                  <w:szCs w:val="24"/>
                  <w:lang w:eastAsia="ru-RU"/>
                  <w14:ligatures w14:val="none"/>
                </w:rPr>
                <w:t>21.5</w:t>
              </w:r>
            </w:hyperlink>
            <w:r w:rsidRPr="00C50231">
              <w:rPr>
                <w:rFonts w:ascii="Times New Roman" w:eastAsia="Times New Roman" w:hAnsi="Times New Roman" w:cs="Times New Roman"/>
                <w:kern w:val="0"/>
                <w:sz w:val="24"/>
                <w:szCs w:val="24"/>
                <w:lang w:eastAsia="ru-RU"/>
                <w14:ligatures w14:val="none"/>
              </w:rPr>
              <w:t xml:space="preserve">, </w:t>
            </w:r>
            <w:hyperlink r:id="rId11" w:history="1">
              <w:r w:rsidRPr="00C50231">
                <w:rPr>
                  <w:rFonts w:ascii="Times New Roman" w:eastAsia="Times New Roman" w:hAnsi="Times New Roman" w:cs="Times New Roman"/>
                  <w:kern w:val="0"/>
                  <w:sz w:val="24"/>
                  <w:szCs w:val="24"/>
                  <w:lang w:eastAsia="ru-RU"/>
                  <w14:ligatures w14:val="none"/>
                </w:rPr>
                <w:t>21.11</w:t>
              </w:r>
            </w:hyperlink>
            <w:r w:rsidRPr="00C50231">
              <w:rPr>
                <w:rFonts w:ascii="Times New Roman" w:eastAsia="Times New Roman" w:hAnsi="Times New Roman" w:cs="Times New Roman"/>
                <w:kern w:val="0"/>
                <w:sz w:val="24"/>
                <w:szCs w:val="24"/>
                <w:lang w:eastAsia="ru-RU"/>
                <w14:ligatures w14:val="none"/>
              </w:rPr>
              <w:t xml:space="preserve"> или </w:t>
            </w:r>
            <w:hyperlink r:id="rId12" w:history="1">
              <w:r w:rsidRPr="00C50231">
                <w:rPr>
                  <w:rFonts w:ascii="Times New Roman" w:eastAsia="Times New Roman" w:hAnsi="Times New Roman" w:cs="Times New Roman"/>
                  <w:kern w:val="0"/>
                  <w:sz w:val="24"/>
                  <w:szCs w:val="24"/>
                  <w:lang w:eastAsia="ru-RU"/>
                  <w14:ligatures w14:val="none"/>
                </w:rPr>
                <w:t>27 статьи 8</w:t>
              </w:r>
            </w:hyperlink>
            <w:r w:rsidRPr="00C50231">
              <w:rPr>
                <w:rFonts w:ascii="Times New Roman" w:eastAsia="Times New Roman" w:hAnsi="Times New Roman" w:cs="Times New Roman"/>
                <w:kern w:val="0"/>
                <w:sz w:val="24"/>
                <w:szCs w:val="24"/>
                <w:lang w:eastAsia="ru-RU"/>
                <w14:ligatures w14:val="none"/>
              </w:rPr>
              <w:t xml:space="preserve"> Федерального закона от 01.05.2016 № 119-ФЗ либо если земельный участок, ранее предоставленный гражданину на основании договора безвозмездного пользования, предоставлен этому гражданину в соответствии с Федеральным законом от 01.05.2016 № 119-ФЗ в собственность или аренду</w:t>
            </w:r>
          </w:p>
        </w:tc>
        <w:tc>
          <w:tcPr>
            <w:tcW w:w="2126" w:type="dxa"/>
          </w:tcPr>
          <w:p w14:paraId="178B3045" w14:textId="6A9C0928"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0C37A4" w:rsidRPr="00C50231" w14:paraId="1B176B93" w14:textId="77777777" w:rsidTr="002549F5">
        <w:trPr>
          <w:gridAfter w:val="1"/>
          <w:wAfter w:w="353" w:type="dxa"/>
        </w:trPr>
        <w:tc>
          <w:tcPr>
            <w:tcW w:w="704" w:type="dxa"/>
            <w:tcBorders>
              <w:bottom w:val="single" w:sz="4" w:space="0" w:color="auto"/>
            </w:tcBorders>
          </w:tcPr>
          <w:p w14:paraId="6C339DFC"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26.</w:t>
            </w:r>
          </w:p>
        </w:tc>
        <w:tc>
          <w:tcPr>
            <w:tcW w:w="6521" w:type="dxa"/>
            <w:tcBorders>
              <w:bottom w:val="single" w:sz="4" w:space="0" w:color="auto"/>
            </w:tcBorders>
          </w:tcPr>
          <w:p w14:paraId="1340C5EF"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shd w:val="clear" w:color="auto" w:fill="FFFFFF"/>
                <w:lang w:eastAsia="ru-RU"/>
                <w14:ligatures w14:val="none"/>
              </w:rPr>
              <w:t xml:space="preserve">испрашиваемый земельный участок расположен на территории субъекта Российской Федерации или муниципального образования, указанных в </w:t>
            </w:r>
            <w:hyperlink r:id="rId13" w:history="1">
              <w:r w:rsidRPr="00C50231">
                <w:rPr>
                  <w:rFonts w:ascii="Times New Roman" w:eastAsia="Times New Roman" w:hAnsi="Times New Roman" w:cs="Times New Roman"/>
                  <w:kern w:val="0"/>
                  <w:sz w:val="24"/>
                  <w:szCs w:val="24"/>
                  <w:shd w:val="clear" w:color="auto" w:fill="FFFFFF"/>
                  <w:lang w:eastAsia="ru-RU"/>
                  <w14:ligatures w14:val="none"/>
                </w:rPr>
                <w:t>пунктах 2</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4" w:history="1">
              <w:r w:rsidRPr="00C50231">
                <w:rPr>
                  <w:rFonts w:ascii="Times New Roman" w:eastAsia="Times New Roman" w:hAnsi="Times New Roman" w:cs="Times New Roman"/>
                  <w:kern w:val="0"/>
                  <w:sz w:val="24"/>
                  <w:szCs w:val="24"/>
                  <w:shd w:val="clear" w:color="auto" w:fill="FFFFFF"/>
                  <w:lang w:eastAsia="ru-RU"/>
                  <w14:ligatures w14:val="none"/>
                </w:rPr>
                <w:t>3</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5" w:history="1">
              <w:r w:rsidRPr="00C50231">
                <w:rPr>
                  <w:rFonts w:ascii="Times New Roman" w:eastAsia="Times New Roman" w:hAnsi="Times New Roman" w:cs="Times New Roman"/>
                  <w:kern w:val="0"/>
                  <w:sz w:val="24"/>
                  <w:szCs w:val="24"/>
                  <w:shd w:val="clear" w:color="auto" w:fill="FFFFFF"/>
                  <w:lang w:eastAsia="ru-RU"/>
                  <w14:ligatures w14:val="none"/>
                </w:rPr>
                <w:t>7</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6" w:history="1">
              <w:r w:rsidRPr="00C50231">
                <w:rPr>
                  <w:rFonts w:ascii="Times New Roman" w:eastAsia="Times New Roman" w:hAnsi="Times New Roman" w:cs="Times New Roman"/>
                  <w:kern w:val="0"/>
                  <w:sz w:val="24"/>
                  <w:szCs w:val="24"/>
                  <w:shd w:val="clear" w:color="auto" w:fill="FFFFFF"/>
                  <w:lang w:eastAsia="ru-RU"/>
                  <w14:ligatures w14:val="none"/>
                </w:rPr>
                <w:t>11</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7" w:history="1">
              <w:r w:rsidRPr="00C50231">
                <w:rPr>
                  <w:rFonts w:ascii="Times New Roman" w:eastAsia="Times New Roman" w:hAnsi="Times New Roman" w:cs="Times New Roman"/>
                  <w:kern w:val="0"/>
                  <w:sz w:val="24"/>
                  <w:szCs w:val="24"/>
                  <w:shd w:val="clear" w:color="auto" w:fill="FFFFFF"/>
                  <w:lang w:eastAsia="ru-RU"/>
                  <w14:ligatures w14:val="none"/>
                </w:rPr>
                <w:t>13</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8" w:history="1">
              <w:r w:rsidRPr="00C50231">
                <w:rPr>
                  <w:rFonts w:ascii="Times New Roman" w:eastAsia="Times New Roman" w:hAnsi="Times New Roman" w:cs="Times New Roman"/>
                  <w:kern w:val="0"/>
                  <w:sz w:val="24"/>
                  <w:szCs w:val="24"/>
                  <w:shd w:val="clear" w:color="auto" w:fill="FFFFFF"/>
                  <w:lang w:eastAsia="ru-RU"/>
                  <w14:ligatures w14:val="none"/>
                </w:rPr>
                <w:t>16</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w:t>
            </w:r>
            <w:hyperlink r:id="rId19" w:history="1">
              <w:r w:rsidRPr="00C50231">
                <w:rPr>
                  <w:rFonts w:ascii="Times New Roman" w:eastAsia="Times New Roman" w:hAnsi="Times New Roman" w:cs="Times New Roman"/>
                  <w:kern w:val="0"/>
                  <w:sz w:val="24"/>
                  <w:szCs w:val="24"/>
                  <w:shd w:val="clear" w:color="auto" w:fill="FFFFFF"/>
                  <w:lang w:eastAsia="ru-RU"/>
                  <w14:ligatures w14:val="none"/>
                </w:rPr>
                <w:t>18</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и </w:t>
            </w:r>
            <w:hyperlink r:id="rId20" w:history="1">
              <w:r w:rsidRPr="00C50231">
                <w:rPr>
                  <w:rFonts w:ascii="Times New Roman" w:eastAsia="Times New Roman" w:hAnsi="Times New Roman" w:cs="Times New Roman"/>
                  <w:kern w:val="0"/>
                  <w:sz w:val="24"/>
                  <w:szCs w:val="24"/>
                  <w:shd w:val="clear" w:color="auto" w:fill="FFFFFF"/>
                  <w:lang w:eastAsia="ru-RU"/>
                  <w14:ligatures w14:val="none"/>
                </w:rPr>
                <w:t>19 статьи 1</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Федерального закона от 01.05.2016 № 119-ФЗ, вне границ территорий, определенных в соответствии с </w:t>
            </w:r>
            <w:hyperlink r:id="rId21" w:history="1">
              <w:r w:rsidRPr="00C50231">
                <w:rPr>
                  <w:rFonts w:ascii="Times New Roman" w:eastAsia="Times New Roman" w:hAnsi="Times New Roman" w:cs="Times New Roman"/>
                  <w:kern w:val="0"/>
                  <w:sz w:val="24"/>
                  <w:szCs w:val="24"/>
                  <w:shd w:val="clear" w:color="auto" w:fill="FFFFFF"/>
                  <w:lang w:eastAsia="ru-RU"/>
                  <w14:ligatures w14:val="none"/>
                </w:rPr>
                <w:t>частью 3.5 статьи 2</w:t>
              </w:r>
            </w:hyperlink>
            <w:r w:rsidRPr="00C50231">
              <w:rPr>
                <w:rFonts w:ascii="Times New Roman" w:eastAsia="Times New Roman" w:hAnsi="Times New Roman" w:cs="Times New Roman"/>
                <w:kern w:val="0"/>
                <w:sz w:val="24"/>
                <w:szCs w:val="24"/>
                <w:shd w:val="clear" w:color="auto" w:fill="FFFFFF"/>
                <w:lang w:eastAsia="ru-RU"/>
                <w14:ligatures w14:val="none"/>
              </w:rPr>
              <w:t xml:space="preserve"> Федерального закона от 01.05.2016 № 119-ФЗ</w:t>
            </w:r>
          </w:p>
        </w:tc>
        <w:tc>
          <w:tcPr>
            <w:tcW w:w="2126" w:type="dxa"/>
            <w:tcBorders>
              <w:bottom w:val="single" w:sz="4" w:space="0" w:color="auto"/>
            </w:tcBorders>
          </w:tcPr>
          <w:p w14:paraId="36F61F31" w14:textId="1FC37F26"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r>
      <w:tr w:rsidR="00B12218" w:rsidRPr="00C50231" w14:paraId="5EDDC14D" w14:textId="50E498FC" w:rsidTr="00C50231">
        <w:trPr>
          <w:trHeight w:val="803"/>
        </w:trPr>
        <w:tc>
          <w:tcPr>
            <w:tcW w:w="704" w:type="dxa"/>
          </w:tcPr>
          <w:p w14:paraId="077028DF" w14:textId="77777777" w:rsidR="000C37A4" w:rsidRPr="00C50231" w:rsidRDefault="000C37A4" w:rsidP="000C37A4">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27.</w:t>
            </w:r>
          </w:p>
        </w:tc>
        <w:tc>
          <w:tcPr>
            <w:tcW w:w="6521" w:type="dxa"/>
          </w:tcPr>
          <w:p w14:paraId="74DCBA44" w14:textId="77777777" w:rsidR="000C37A4" w:rsidRPr="00C50231" w:rsidRDefault="000C37A4" w:rsidP="000C37A4">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 xml:space="preserve">в случаях, предусмотренных </w:t>
            </w:r>
            <w:hyperlink r:id="rId22" w:history="1">
              <w:r w:rsidRPr="00C50231">
                <w:rPr>
                  <w:rFonts w:ascii="Times New Roman" w:eastAsia="Times New Roman" w:hAnsi="Times New Roman" w:cs="Times New Roman"/>
                  <w:kern w:val="0"/>
                  <w:sz w:val="24"/>
                  <w:szCs w:val="24"/>
                  <w:lang w:eastAsia="ru-RU"/>
                  <w14:ligatures w14:val="none"/>
                </w:rPr>
                <w:t xml:space="preserve">частью 18 статьи </w:t>
              </w:r>
            </w:hyperlink>
            <w:r w:rsidRPr="00C50231">
              <w:rPr>
                <w:rFonts w:ascii="Times New Roman" w:eastAsia="Times New Roman" w:hAnsi="Times New Roman" w:cs="Times New Roman"/>
                <w:kern w:val="0"/>
                <w:sz w:val="24"/>
                <w:szCs w:val="24"/>
                <w:lang w:eastAsia="ru-RU"/>
                <w14:ligatures w14:val="none"/>
              </w:rPr>
              <w:t xml:space="preserve">5, </w:t>
            </w:r>
            <w:hyperlink r:id="rId23" w:history="1">
              <w:r w:rsidRPr="00C50231">
                <w:rPr>
                  <w:rFonts w:ascii="Times New Roman" w:eastAsia="Times New Roman" w:hAnsi="Times New Roman" w:cs="Times New Roman"/>
                  <w:kern w:val="0"/>
                  <w:sz w:val="24"/>
                  <w:szCs w:val="24"/>
                  <w:lang w:eastAsia="ru-RU"/>
                  <w14:ligatures w14:val="none"/>
                </w:rPr>
                <w:t>частью 4.3 статьи 6</w:t>
              </w:r>
            </w:hyperlink>
            <w:r w:rsidRPr="00C50231">
              <w:rPr>
                <w:rFonts w:ascii="Times New Roman" w:eastAsia="Times New Roman" w:hAnsi="Times New Roman" w:cs="Times New Roman"/>
                <w:kern w:val="0"/>
                <w:sz w:val="24"/>
                <w:szCs w:val="24"/>
                <w:lang w:eastAsia="ru-RU"/>
                <w14:ligatures w14:val="none"/>
              </w:rPr>
              <w:t xml:space="preserve"> Федерального закона от 01.05.2016 № 119-ФЗ</w:t>
            </w:r>
          </w:p>
        </w:tc>
        <w:tc>
          <w:tcPr>
            <w:tcW w:w="2126" w:type="dxa"/>
            <w:tcBorders>
              <w:right w:val="single" w:sz="4" w:space="0" w:color="auto"/>
            </w:tcBorders>
          </w:tcPr>
          <w:p w14:paraId="52E2B8F0" w14:textId="2875EABD" w:rsidR="000C37A4" w:rsidRPr="00C50231" w:rsidRDefault="000C37A4" w:rsidP="00AC2860">
            <w:pPr>
              <w:widowControl w:val="0"/>
              <w:autoSpaceDE w:val="0"/>
              <w:autoSpaceDN w:val="0"/>
              <w:spacing w:after="0" w:line="240" w:lineRule="auto"/>
              <w:jc w:val="center"/>
              <w:rPr>
                <w:rFonts w:ascii="Times New Roman" w:eastAsia="Times New Roman" w:hAnsi="Times New Roman" w:cs="Times New Roman"/>
                <w:kern w:val="0"/>
                <w:sz w:val="24"/>
                <w:szCs w:val="24"/>
                <w:lang w:eastAsia="ru-RU"/>
                <w14:ligatures w14:val="none"/>
              </w:rPr>
            </w:pPr>
            <w:r w:rsidRPr="00C50231">
              <w:rPr>
                <w:rFonts w:ascii="Times New Roman" w:eastAsia="Times New Roman" w:hAnsi="Times New Roman" w:cs="Times New Roman"/>
                <w:kern w:val="0"/>
                <w:sz w:val="24"/>
                <w:szCs w:val="24"/>
                <w:lang w:eastAsia="ru-RU"/>
                <w14:ligatures w14:val="none"/>
              </w:rPr>
              <w:t>ВР1, ВР2, ВР3</w:t>
            </w:r>
          </w:p>
        </w:tc>
        <w:tc>
          <w:tcPr>
            <w:tcW w:w="353" w:type="dxa"/>
            <w:tcBorders>
              <w:top w:val="nil"/>
              <w:left w:val="single" w:sz="4" w:space="0" w:color="auto"/>
              <w:bottom w:val="nil"/>
              <w:right w:val="nil"/>
            </w:tcBorders>
            <w:shd w:val="clear" w:color="auto" w:fill="auto"/>
          </w:tcPr>
          <w:p w14:paraId="20541544" w14:textId="77777777" w:rsidR="00B12218" w:rsidRPr="00C50231" w:rsidRDefault="00B12218">
            <w:pPr>
              <w:rPr>
                <w:sz w:val="24"/>
                <w:szCs w:val="24"/>
              </w:rPr>
            </w:pPr>
          </w:p>
          <w:p w14:paraId="6CCDD336" w14:textId="54C087E0" w:rsidR="00B12218" w:rsidRPr="00C50231" w:rsidRDefault="00B12218">
            <w:pPr>
              <w:rPr>
                <w:rFonts w:ascii="Times New Roman" w:hAnsi="Times New Roman" w:cs="Times New Roman"/>
                <w:sz w:val="24"/>
                <w:szCs w:val="24"/>
              </w:rPr>
            </w:pPr>
            <w:r w:rsidRPr="00C50231">
              <w:rPr>
                <w:rFonts w:ascii="Times New Roman" w:hAnsi="Times New Roman" w:cs="Times New Roman"/>
                <w:sz w:val="24"/>
                <w:szCs w:val="24"/>
              </w:rPr>
              <w:t>»</w:t>
            </w:r>
          </w:p>
        </w:tc>
      </w:tr>
    </w:tbl>
    <w:p w14:paraId="7C4D994F" w14:textId="77777777" w:rsidR="000C37A4" w:rsidRPr="00D74E18" w:rsidRDefault="000C37A4" w:rsidP="00D74E18">
      <w:pPr>
        <w:widowControl w:val="0"/>
        <w:autoSpaceDE w:val="0"/>
        <w:autoSpaceDN w:val="0"/>
        <w:spacing w:after="0" w:line="240" w:lineRule="auto"/>
        <w:jc w:val="center"/>
        <w:rPr>
          <w:rFonts w:ascii="Times New Roman" w:eastAsia="Times New Roman" w:hAnsi="Times New Roman" w:cs="Times New Roman"/>
          <w:b/>
          <w:kern w:val="0"/>
          <w:sz w:val="28"/>
          <w:szCs w:val="28"/>
          <w:lang w:eastAsia="ru-RU"/>
          <w14:ligatures w14:val="none"/>
        </w:rPr>
      </w:pPr>
    </w:p>
    <w:sectPr w:rsidR="000C37A4" w:rsidRPr="00D74E18" w:rsidSect="002549F5">
      <w:headerReference w:type="default" r:id="rId2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A5DAA" w14:textId="77777777" w:rsidR="002549F5" w:rsidRDefault="002549F5" w:rsidP="002549F5">
      <w:pPr>
        <w:spacing w:after="0" w:line="240" w:lineRule="auto"/>
      </w:pPr>
      <w:r>
        <w:separator/>
      </w:r>
    </w:p>
  </w:endnote>
  <w:endnote w:type="continuationSeparator" w:id="0">
    <w:p w14:paraId="3C97A2DE" w14:textId="77777777" w:rsidR="002549F5" w:rsidRDefault="002549F5" w:rsidP="0025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509C3" w14:textId="77777777" w:rsidR="002549F5" w:rsidRDefault="002549F5" w:rsidP="002549F5">
      <w:pPr>
        <w:spacing w:after="0" w:line="240" w:lineRule="auto"/>
      </w:pPr>
      <w:r>
        <w:separator/>
      </w:r>
    </w:p>
  </w:footnote>
  <w:footnote w:type="continuationSeparator" w:id="0">
    <w:p w14:paraId="73046303" w14:textId="77777777" w:rsidR="002549F5" w:rsidRDefault="002549F5" w:rsidP="002549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927732"/>
      <w:docPartObj>
        <w:docPartGallery w:val="Page Numbers (Top of Page)"/>
        <w:docPartUnique/>
      </w:docPartObj>
    </w:sdtPr>
    <w:sdtEndPr/>
    <w:sdtContent>
      <w:p w14:paraId="53CEF623" w14:textId="712F3C36" w:rsidR="002549F5" w:rsidRDefault="002549F5">
        <w:pPr>
          <w:pStyle w:val="ac"/>
          <w:jc w:val="center"/>
        </w:pPr>
        <w:r>
          <w:fldChar w:fldCharType="begin"/>
        </w:r>
        <w:r>
          <w:instrText>PAGE   \* MERGEFORMAT</w:instrText>
        </w:r>
        <w:r>
          <w:fldChar w:fldCharType="separate"/>
        </w:r>
        <w:r w:rsidR="00765DC5">
          <w:rPr>
            <w:noProof/>
          </w:rPr>
          <w:t>8</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819"/>
    <w:rsid w:val="00030E9B"/>
    <w:rsid w:val="000C37A4"/>
    <w:rsid w:val="002549F5"/>
    <w:rsid w:val="003C6819"/>
    <w:rsid w:val="00443F37"/>
    <w:rsid w:val="00672E75"/>
    <w:rsid w:val="00765DC5"/>
    <w:rsid w:val="008A3636"/>
    <w:rsid w:val="00A50F78"/>
    <w:rsid w:val="00AC2860"/>
    <w:rsid w:val="00B12218"/>
    <w:rsid w:val="00C50231"/>
    <w:rsid w:val="00D74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359F7"/>
  <w15:chartTrackingRefBased/>
  <w15:docId w15:val="{BA21A5A5-7201-4161-A531-65557F09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C68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C68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81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C681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C681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C681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C681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C681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C681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681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C681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C681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C681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C681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C681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C6819"/>
    <w:rPr>
      <w:rFonts w:eastAsiaTheme="majorEastAsia" w:cstheme="majorBidi"/>
      <w:color w:val="595959" w:themeColor="text1" w:themeTint="A6"/>
    </w:rPr>
  </w:style>
  <w:style w:type="character" w:customStyle="1" w:styleId="80">
    <w:name w:val="Заголовок 8 Знак"/>
    <w:basedOn w:val="a0"/>
    <w:link w:val="8"/>
    <w:uiPriority w:val="9"/>
    <w:semiHidden/>
    <w:rsid w:val="003C681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C6819"/>
    <w:rPr>
      <w:rFonts w:eastAsiaTheme="majorEastAsia" w:cstheme="majorBidi"/>
      <w:color w:val="272727" w:themeColor="text1" w:themeTint="D8"/>
    </w:rPr>
  </w:style>
  <w:style w:type="paragraph" w:styleId="a3">
    <w:name w:val="Title"/>
    <w:basedOn w:val="a"/>
    <w:next w:val="a"/>
    <w:link w:val="a4"/>
    <w:uiPriority w:val="10"/>
    <w:qFormat/>
    <w:rsid w:val="003C68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C68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681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C681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C6819"/>
    <w:pPr>
      <w:spacing w:before="160"/>
      <w:jc w:val="center"/>
    </w:pPr>
    <w:rPr>
      <w:i/>
      <w:iCs/>
      <w:color w:val="404040" w:themeColor="text1" w:themeTint="BF"/>
    </w:rPr>
  </w:style>
  <w:style w:type="character" w:customStyle="1" w:styleId="22">
    <w:name w:val="Цитата 2 Знак"/>
    <w:basedOn w:val="a0"/>
    <w:link w:val="21"/>
    <w:uiPriority w:val="29"/>
    <w:rsid w:val="003C6819"/>
    <w:rPr>
      <w:i/>
      <w:iCs/>
      <w:color w:val="404040" w:themeColor="text1" w:themeTint="BF"/>
    </w:rPr>
  </w:style>
  <w:style w:type="paragraph" w:styleId="a7">
    <w:name w:val="List Paragraph"/>
    <w:basedOn w:val="a"/>
    <w:uiPriority w:val="34"/>
    <w:qFormat/>
    <w:rsid w:val="003C6819"/>
    <w:pPr>
      <w:ind w:left="720"/>
      <w:contextualSpacing/>
    </w:pPr>
  </w:style>
  <w:style w:type="character" w:styleId="a8">
    <w:name w:val="Intense Emphasis"/>
    <w:basedOn w:val="a0"/>
    <w:uiPriority w:val="21"/>
    <w:qFormat/>
    <w:rsid w:val="003C6819"/>
    <w:rPr>
      <w:i/>
      <w:iCs/>
      <w:color w:val="2F5496" w:themeColor="accent1" w:themeShade="BF"/>
    </w:rPr>
  </w:style>
  <w:style w:type="paragraph" w:styleId="a9">
    <w:name w:val="Intense Quote"/>
    <w:basedOn w:val="a"/>
    <w:next w:val="a"/>
    <w:link w:val="aa"/>
    <w:uiPriority w:val="30"/>
    <w:qFormat/>
    <w:rsid w:val="003C68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C6819"/>
    <w:rPr>
      <w:i/>
      <w:iCs/>
      <w:color w:val="2F5496" w:themeColor="accent1" w:themeShade="BF"/>
    </w:rPr>
  </w:style>
  <w:style w:type="character" w:styleId="ab">
    <w:name w:val="Intense Reference"/>
    <w:basedOn w:val="a0"/>
    <w:uiPriority w:val="32"/>
    <w:qFormat/>
    <w:rsid w:val="003C6819"/>
    <w:rPr>
      <w:b/>
      <w:bCs/>
      <w:smallCaps/>
      <w:color w:val="2F5496" w:themeColor="accent1" w:themeShade="BF"/>
      <w:spacing w:val="5"/>
    </w:rPr>
  </w:style>
  <w:style w:type="paragraph" w:styleId="ac">
    <w:name w:val="header"/>
    <w:basedOn w:val="a"/>
    <w:link w:val="ad"/>
    <w:uiPriority w:val="99"/>
    <w:unhideWhenUsed/>
    <w:rsid w:val="002549F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549F5"/>
  </w:style>
  <w:style w:type="paragraph" w:styleId="ae">
    <w:name w:val="footer"/>
    <w:basedOn w:val="a"/>
    <w:link w:val="af"/>
    <w:uiPriority w:val="99"/>
    <w:unhideWhenUsed/>
    <w:rsid w:val="002549F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54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7C9E92AB5AF7C765923953EDE4C8F72514885DAEA70354324C06ED861B0AE9FB96396CBF777CF958C6F9C62E0BD0A6E0668AB12B28F3C2c3R1B" TargetMode="External"/><Relationship Id="rId13" Type="http://schemas.openxmlformats.org/officeDocument/2006/relationships/hyperlink" Target="https://login.consultant.ru/link/?req=doc&amp;base=LAW&amp;n=500127&amp;dst=81" TargetMode="External"/><Relationship Id="rId18" Type="http://schemas.openxmlformats.org/officeDocument/2006/relationships/hyperlink" Target="https://login.consultant.ru/link/?req=doc&amp;base=LAW&amp;n=500127&amp;dst=95"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LAW&amp;n=500127&amp;dst=99" TargetMode="External"/><Relationship Id="rId7" Type="http://schemas.openxmlformats.org/officeDocument/2006/relationships/hyperlink" Target="https://login.consultant.ru/link/?req=doc&amp;base=LAW&amp;n=533477&amp;dst=860" TargetMode="External"/><Relationship Id="rId12" Type="http://schemas.openxmlformats.org/officeDocument/2006/relationships/hyperlink" Target="consultantplus://offline/ref=507C9E92AB5AF7C765923953EDE4C8F72514885DAEA70354324C06ED861B0AE9FB96396CBF777EFA51C6F9C62E0BD0A6E0668AB12B28F3C2c3R1B" TargetMode="External"/><Relationship Id="rId17" Type="http://schemas.openxmlformats.org/officeDocument/2006/relationships/hyperlink" Target="https://login.consultant.ru/link/?req=doc&amp;base=LAW&amp;n=500127&amp;dst=9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500127&amp;dst=90" TargetMode="External"/><Relationship Id="rId20" Type="http://schemas.openxmlformats.org/officeDocument/2006/relationships/hyperlink" Target="https://login.consultant.ru/link/?req=doc&amp;base=LAW&amp;n=500127&amp;dst=206" TargetMode="External"/><Relationship Id="rId1" Type="http://schemas.openxmlformats.org/officeDocument/2006/relationships/styles" Target="styles.xml"/><Relationship Id="rId6" Type="http://schemas.openxmlformats.org/officeDocument/2006/relationships/hyperlink" Target="https://login.consultant.ru/link/?req=doc&amp;base=LAW&amp;n=533477" TargetMode="External"/><Relationship Id="rId11" Type="http://schemas.openxmlformats.org/officeDocument/2006/relationships/hyperlink" Target="consultantplus://offline/ref=507C9E92AB5AF7C765923953EDE4C8F72514885DAEA70354324C06ED861B0AE9FB96396CB77376AB0889F89A685FC3A5E16689B137c2R9B"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login.consultant.ru/link/?req=doc&amp;base=LAW&amp;n=500127&amp;dst=86" TargetMode="External"/><Relationship Id="rId23" Type="http://schemas.openxmlformats.org/officeDocument/2006/relationships/hyperlink" Target="consultantplus://offline/ref=A9704DE0D4BCDBC27965CBC5828B7B786522247976C5E6B7E2BA1C24AD8956CBA5A29DE2E872A44E39DED36998FE9DB7A2704EDB8561D7EC20ZEB" TargetMode="External"/><Relationship Id="rId10" Type="http://schemas.openxmlformats.org/officeDocument/2006/relationships/hyperlink" Target="consultantplus://offline/ref=507C9E92AB5AF7C765923953EDE4C8F72514885DAEA70354324C06ED861B0AE9FB96396CBF777EFB5EC6F9C62E0BD0A6E0668AB12B28F3C2c3R1B" TargetMode="External"/><Relationship Id="rId19" Type="http://schemas.openxmlformats.org/officeDocument/2006/relationships/hyperlink" Target="https://login.consultant.ru/link/?req=doc&amp;base=LAW&amp;n=500127&amp;dst=97" TargetMode="External"/><Relationship Id="rId4" Type="http://schemas.openxmlformats.org/officeDocument/2006/relationships/footnotes" Target="footnotes.xml"/><Relationship Id="rId9" Type="http://schemas.openxmlformats.org/officeDocument/2006/relationships/hyperlink" Target="consultantplus://offline/ref=507C9E92AB5AF7C765923953EDE4C8F72514885DAEA70354324C06ED861B0AE9FB96396CBF777EFB59C6F9C62E0BD0A6E0668AB12B28F3C2c3R1B" TargetMode="External"/><Relationship Id="rId14" Type="http://schemas.openxmlformats.org/officeDocument/2006/relationships/hyperlink" Target="https://login.consultant.ru/link/?req=doc&amp;base=LAW&amp;n=500127&amp;dst=82" TargetMode="External"/><Relationship Id="rId22" Type="http://schemas.openxmlformats.org/officeDocument/2006/relationships/hyperlink" Target="consultantplus://offline/ref=A9704DE0D4BCDBC27965CBC5828B7B786522247976C5E6B7E2BA1C24AD8956CBA5A29DE2E872A44E39DED36998FE9DB7A2704EDB8561D7EC20Z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2581</Words>
  <Characters>14712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 Кустова</dc:creator>
  <cp:keywords/>
  <dc:description/>
  <cp:lastModifiedBy>Елена П. Семибратова</cp:lastModifiedBy>
  <cp:revision>4</cp:revision>
  <dcterms:created xsi:type="dcterms:W3CDTF">2026-07-02T05:30:00Z</dcterms:created>
  <dcterms:modified xsi:type="dcterms:W3CDTF">2026-07-02T06:06:00Z</dcterms:modified>
</cp:coreProperties>
</file>